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99" w:rsidRDefault="005C6F99" w:rsidP="0048638B">
      <w:pPr>
        <w:tabs>
          <w:tab w:val="left" w:pos="540"/>
        </w:tabs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48638B" w:rsidRDefault="005C6F99" w:rsidP="0048638B">
      <w:pPr>
        <w:tabs>
          <w:tab w:val="left" w:pos="540"/>
        </w:tabs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6293"/>
            <wp:effectExtent l="0" t="0" r="6350" b="0"/>
            <wp:docPr id="1" name="Рисунок 1" descr="C:\Users\Admin\Desktop\скан обложки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8638B"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</w:t>
      </w:r>
    </w:p>
    <w:p w:rsidR="0048638B" w:rsidRPr="00BB5140" w:rsidRDefault="0048638B" w:rsidP="0048638B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8638B" w:rsidRPr="00BB5140" w:rsidRDefault="0048638B" w:rsidP="0048638B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«Старо-Тахталинская основная общеобразовательная школа»</w:t>
      </w:r>
    </w:p>
    <w:p w:rsidR="0048638B" w:rsidRPr="00BB5140" w:rsidRDefault="0048638B" w:rsidP="0048638B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Алькеевского муниципального района  Республики Татарстан</w:t>
      </w:r>
    </w:p>
    <w:p w:rsidR="0048638B" w:rsidRPr="00BB5140" w:rsidRDefault="0048638B" w:rsidP="0048638B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BB5140" w:rsidRDefault="0048638B" w:rsidP="0044214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BB5140" w:rsidRDefault="0048638B" w:rsidP="0048638B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442141" w:rsidRDefault="00442141" w:rsidP="0044214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« Рассмотрено »                        «Согласовано»                                   «Утверждено»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ab/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48638B" w:rsidRPr="00442141" w:rsidRDefault="0048638B" w:rsidP="00442141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</w:t>
      </w:r>
      <w:r w:rsidR="00442141"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Руководитель  МС           </w:t>
      </w:r>
      <w:r w:rsidR="00442141" w:rsidRPr="00442141">
        <w:rPr>
          <w:rFonts w:ascii="Times New Roman" w:eastAsia="Calibri" w:hAnsi="Times New Roman" w:cs="Times New Roman"/>
          <w:b/>
          <w:lang w:eastAsia="ru-RU"/>
        </w:rPr>
        <w:t xml:space="preserve">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Заместитель директора                     Директор МБОУ</w:t>
      </w:r>
    </w:p>
    <w:p w:rsidR="0048638B" w:rsidRPr="00442141" w:rsidRDefault="00442141" w:rsidP="0048638B">
      <w:pPr>
        <w:tabs>
          <w:tab w:val="left" w:pos="74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«Старо-Тахталинская ООШ"</w:t>
      </w:r>
    </w:p>
    <w:p w:rsidR="0048638B" w:rsidRPr="00442141" w:rsidRDefault="00442141" w:rsidP="004863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_____/</w:t>
      </w:r>
      <w:r w:rsidR="0048638B"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Н./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по учебной работе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ab/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48638B" w:rsidRPr="00442141" w:rsidRDefault="00442141" w:rsidP="004863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>___/</w:t>
      </w:r>
      <w:r w:rsidR="0048638B"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>./                   _____/</w:t>
      </w:r>
      <w:r w:rsidR="0048638B" w:rsidRPr="00442141">
        <w:rPr>
          <w:rFonts w:ascii="Times New Roman" w:eastAsia="Calibri" w:hAnsi="Times New Roman" w:cs="Times New Roman"/>
          <w:b/>
          <w:u w:val="single"/>
          <w:lang w:eastAsia="ru-RU"/>
        </w:rPr>
        <w:t>Ферапонтова И.А</w:t>
      </w:r>
    </w:p>
    <w:p w:rsidR="00442141" w:rsidRPr="00442141" w:rsidRDefault="00442141" w:rsidP="004421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Протокол №1  от                     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 xml:space="preserve">   </w:t>
      </w:r>
      <w:r w:rsidRPr="00442141">
        <w:rPr>
          <w:rFonts w:ascii="Times New Roman" w:eastAsia="Calibri" w:hAnsi="Times New Roman" w:cs="Times New Roman"/>
          <w:b/>
          <w:lang w:eastAsia="ru-RU"/>
        </w:rPr>
        <w:t>Приказ №54</w:t>
      </w:r>
    </w:p>
    <w:p w:rsidR="0048638B" w:rsidRPr="00442141" w:rsidRDefault="00442141" w:rsidP="0048638B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</w:t>
      </w:r>
      <w:r w:rsidR="00BD5EBD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="0048638B" w:rsidRPr="00442141">
        <w:rPr>
          <w:rFonts w:ascii="Times New Roman" w:eastAsia="Calibri" w:hAnsi="Times New Roman" w:cs="Times New Roman"/>
          <w:b/>
          <w:lang w:eastAsia="ru-RU"/>
        </w:rPr>
        <w:t>«  14 » августа 2019 г.                     «16» августа 2018г.                            « 17» августа 2019 г.</w:t>
      </w:r>
    </w:p>
    <w:p w:rsidR="0048638B" w:rsidRPr="00442141" w:rsidRDefault="0048638B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442141" w:rsidRPr="00442141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442141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2141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2141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2141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638B" w:rsidRPr="00BB5140" w:rsidRDefault="0048638B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514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48638B" w:rsidRPr="00BB5140" w:rsidRDefault="0048638B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514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 изобразительному искусству</w:t>
      </w:r>
    </w:p>
    <w:p w:rsidR="0048638B" w:rsidRPr="00BB5140" w:rsidRDefault="0048638B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B514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5 - </w:t>
      </w:r>
      <w:r w:rsidRPr="00BB514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 класса</w:t>
      </w:r>
    </w:p>
    <w:p w:rsidR="00442141" w:rsidRPr="00BB5140" w:rsidRDefault="00442141" w:rsidP="004863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638B" w:rsidRPr="00BB5140" w:rsidRDefault="0048638B" w:rsidP="0048638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</w:t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Принято  на заседании </w:t>
      </w:r>
    </w:p>
    <w:p w:rsidR="0048638B" w:rsidRPr="00BB5140" w:rsidRDefault="0048638B" w:rsidP="0048638B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педагогического совета</w:t>
      </w:r>
    </w:p>
    <w:p w:rsidR="0048638B" w:rsidRPr="00BB5140" w:rsidRDefault="0048638B" w:rsidP="0048638B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 № 1</w:t>
      </w:r>
    </w:p>
    <w:p w:rsidR="0048638B" w:rsidRPr="00BB5140" w:rsidRDefault="0048638B" w:rsidP="0048638B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«17» августа  2019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48638B" w:rsidRPr="00BB5140" w:rsidRDefault="0048638B" w:rsidP="0048638B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BB5140" w:rsidRDefault="0048638B" w:rsidP="0048638B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8638B" w:rsidRPr="00BB5140" w:rsidRDefault="0048638B" w:rsidP="0048638B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42141" w:rsidRDefault="00442141" w:rsidP="004421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</w:t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48638B" w:rsidRPr="00BB5140" w:rsidRDefault="00442141" w:rsidP="004421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ED3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48638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2019 – 2020</w:t>
      </w:r>
      <w:r w:rsidR="0048638B"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8638B" w:rsidRPr="00BB5140" w:rsidRDefault="0048638B" w:rsidP="00486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3C7C" w:rsidRDefault="00ED3C7C" w:rsidP="007F3AD4">
      <w:pPr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AD4" w:rsidRPr="007A17BB" w:rsidRDefault="007F3AD4" w:rsidP="007F3AD4">
      <w:pPr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учебного предмета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Представленная программа обеспечивает достижение личностных,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tabs>
          <w:tab w:val="left" w:pos="426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многона-ционального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российского общества; воспитание чувства ответственности и долга перед Родиной;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целостного мировоззрения, соответствующего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совре-менному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4) умение оценивать правильность выполнения учебной задачи, собственные возможности её решения;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умение определять понятия, создавать обобщения, устанавливать аналогии, классифицировать, самостоятельно выбирать основания и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крите-рии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умение создавать, применять и преобразовывать знаки и символы, модели и схемы для решения учебных и познавательных задач;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умение организовывать учебное сотрудничество и совместную деятельность с учителем и сверстниками; работать индивидуально и в группе:</w:t>
      </w: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формирование и развитие компетентности в области использования информационно-коммуникационных технологий (далее ИКТ—компетенции);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эстетического вкуса, художественного мышления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обуча-ющихся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своё отношение художественными средствами;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9) приобретение опыта создания художественного образа в разных видах и жанрах визуально-пространственных искусств: изобразительных (живо-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F3AD4" w:rsidRPr="007A17BB" w:rsidRDefault="007F3AD4" w:rsidP="007F3AD4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Роль искусства и художественной деятельности в жизни человека и общества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искусства и художественной деятельности человека в развитии культуры.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и смысл искусства. Искусство и мировоззрение. Народное традиционное искусство. Роль изобразительной символики и традиционных образов в развитии культуры. Исторические эпохи и художественные стили. Целостность визуального образа культуры.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художественной деятельности человека в освоении мира.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в произведениях искусства представлений о мире, явлениях жизни и природы. Отражение в искусстве изменчивости эстетического образа человека в разные исторические эпохи. Храмовая живопись и зодчество. Художественно-эстетическое значение исторических памятников. Роль визуально-пространственных искусств в формировании образа Родины.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Художественный диалог культур.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Пространственно-визуальное искус-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исторических эпох и народов. Особенности средств выразительности в художественных культурах народов Запада и Востока. Основные художественные стили и направления в искусстве. Великие мастера русского и европейского искусства. Крупнейшие художественные музеи мира.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искусства в создании материальной среды жизни человека.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искусства в организации предметно-пространственной среды жизни человека.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Искусство в современном мире.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искусство, архитектура, дизайн в современном мире. Изобразительная природа визуальных искусств, их роль в современном мире. Роль музея в современной культуре.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Духовно-нравственные проблемы жизни и искусства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в образах искусства нравственного поиска человечества, нравственного выбора отдельного человека.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Традиционный и современный уклад семейной жизни, отражённый в искусстве. Образы мира, защиты Отечества в жизни и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праздники, обряды в искусстве и в современной жизни.</w:t>
      </w:r>
    </w:p>
    <w:p w:rsidR="007F3AD4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между народами, между людьми разных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поколений в жизни и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22860" distR="22860" simplePos="0" relativeHeight="251659264" behindDoc="0" locked="0" layoutInCell="1" allowOverlap="1" wp14:anchorId="4E298745" wp14:editId="2A37358A">
                <wp:simplePos x="0" y="0"/>
                <wp:positionH relativeFrom="margin">
                  <wp:posOffset>5532120</wp:posOffset>
                </wp:positionH>
                <wp:positionV relativeFrom="paragraph">
                  <wp:posOffset>8520430</wp:posOffset>
                </wp:positionV>
                <wp:extent cx="178435" cy="1303020"/>
                <wp:effectExtent l="0" t="0" r="12065" b="1143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927" w:rsidRDefault="00732927" w:rsidP="007F3AD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35.6pt;margin-top:670.9pt;width:14.05pt;height:102.6pt;z-index:251659264;visibility:visible;mso-wrap-style:square;mso-width-percent:0;mso-height-percent:0;mso-wrap-distance-left:1.8pt;mso-wrap-distance-top:0;mso-wrap-distance-right:1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" filled="f" stroked="f">
                <v:textbox inset="0,0,0,0">
                  <w:txbxContent>
                    <w:p w:rsidR="00732927" w:rsidRDefault="00732927" w:rsidP="007F3AD4"/>
                  </w:txbxContent>
                </v:textbox>
                <w10:wrap type="topAndBottom" anchorx="margin"/>
              </v:shape>
            </w:pict>
          </mc:Fallback>
        </mc:AlternateContent>
      </w: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 пластических искусств и художественный образ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Специфика художественного изображения.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образ</w:t>
      </w:r>
      <w:r w:rsidRPr="007A17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основа и цель любого искусства. Условность художественного изображения. Реальность и фантазия в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художественной выразительности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Художественные материалы и художественные техники.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живописи, графики, скульптуры. Художественные техники.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Композиция.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— главное средство выразительности художественного произведения. Раскрытие в композиции сущности произведения.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Пропорции.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 и воздушная перспектива. Контраст в композиции.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Цвет.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 отношения. Колорит картины. Напряжённость и насыщенность цвета. Свет и цвет. Характер мазка.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Линия, штрих, пятно.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Линия, штрих, пятно и художественный образ. Передача графическими средствами эмоционального состояния природы, человека, животного.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Объём и форма.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на плоскости и в пространстве многообразных форм предметного мира. Трансформация и стилизация форм. </w:t>
      </w:r>
      <w:proofErr w:type="spellStart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proofErr w:type="spellEnd"/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-отношение формы и характера.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Ритм.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ритма в построении композиции в живописи и рисунке, архитектуре, декоративно-прикладном искусстве.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 жанры пластических искусств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Изобразительные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Живопись, графика, скульптура. Особенности художественного образа в разных видах искусства. Портрет, пейзаж, натюрморт; бытовой, исторический, анималистический жанры. Сюжет и содержание в произведении искусства. Изображение предметного мира. Рисунок с натуры, по представлению. Исторические, мифологические и библейские темы в изобразительном искусстве. Опыт художественного творчества.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Конструктивные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и дизайн. Роль искусства в организации предметно-пространственной среды жизни человека. Единство художественного и функционального в архитектуре и дизайне.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Архитектурный образ. Архитектура — летопись времён.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дизайна. Промышленный дизайн. Индустрия моды. Архитектурный и ландшафтный дизайн. Проектная культура. Проектирование пространственной и предметной среды. Графический дизайн. Арт-дизайн. Компьютерная графика и анимация.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Декоративно-прикладные виды искусства.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Народное искусство. Истоки декоративно-прикладного искусства. Семантика образа в народном искусстве. Орнамент и его происхождение. Виды орнамента. Стилизация и знаковый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 декоративного образа. Материалы декоративно-прикладного искусства. Украшение в жизни людей, его функции в жизни общества.</w:t>
      </w:r>
    </w:p>
    <w:p w:rsidR="007F3AD4" w:rsidRPr="007A17B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Изображение в синтетических и экранных видах искусства и художественная фотография. </w:t>
      </w:r>
      <w:r w:rsidRPr="007A1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Визуально-пространственные виды искусства и их значение в жизни людей. Роль и значение изобразительного искусства в синтетических видах творчества. Художник в театре. Изобразительная природа экранных искусств. Телевизионное изображение, его особенности и возможности. Создание художественного образа в искусстве фотографии.</w:t>
      </w:r>
    </w:p>
    <w:p w:rsidR="007F3AD4" w:rsidRPr="0007362B" w:rsidRDefault="007F3AD4" w:rsidP="007F3AD4">
      <w:pPr>
        <w:autoSpaceDE w:val="0"/>
        <w:autoSpaceDN w:val="0"/>
        <w:adjustRightInd w:val="0"/>
        <w:spacing w:after="0" w:line="36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48638B" w:rsidRPr="00BB5140" w:rsidRDefault="0048638B" w:rsidP="0048638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638B" w:rsidRPr="00BB5140" w:rsidRDefault="0048638B" w:rsidP="0048638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3AD4" w:rsidRPr="00E828ED" w:rsidRDefault="007F3AD4" w:rsidP="007F3AD4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E828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</w:t>
      </w:r>
      <w:r w:rsidRPr="00E82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года:  Природа и человек в искусстве.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 Раздел 1. Образ родной земли в изобразительном искусстве   9 часов. Виды живописи (станковая, монументальная декоративная) Виды графики (станковая, книжная, плакатная, промышленная). Жанры пейзажа и натюрморта в живописи и графике. Художественный образ и художественно-выразительные средства живописи (цвет, цветовой контраст, тон и тональные отношения). Формат и композиция. Ритм пятен. Произведения выдающихся художников:  И. Левитан, И. Шишкин, В. Фаворский, П. Сезанн, В. Серов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  Раздел 2. Живая старина. Природные и трудовые циклы в народной культуре и современной жизни и их образы в искусстве. 8 часов. Бытовой жанр в живописи и графике. Композиция (ритм, пространство, статика и динамика, симметрия и асимметрия). Художественный образ  и художественно-выразительные средства  графики: линия, штрих, пятно и др. Художник – творец – гражданин. Сказочные темы в искусстве. Произведения выдающихся художников: И. Репин, М. Врубель, В. Васнецов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     Раздел 3.  Мудрость народной жизни в искусстве. 11часов. Художественная культура Древней Руси, и своеобразие,  символичность, обращенность к внутреннему миру человека. </w:t>
      </w:r>
      <w:r w:rsidRPr="00E828ED">
        <w:rPr>
          <w:rFonts w:ascii="Times New Roman" w:hAnsi="Times New Roman" w:cs="Times New Roman"/>
          <w:b/>
          <w:noProof/>
          <w:spacing w:val="-6"/>
          <w:sz w:val="24"/>
          <w:szCs w:val="24"/>
        </w:rPr>
        <w:t xml:space="preserve">Древние корни народного искусства, специфика образно-символического языка. Искусство Древней Руси – фундамент русской культуры.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Связь времен в народном искусстве. </w:t>
      </w:r>
      <w:r w:rsidRPr="00E828ED">
        <w:rPr>
          <w:rFonts w:ascii="Times New Roman" w:hAnsi="Times New Roman" w:cs="Times New Roman"/>
          <w:b/>
          <w:noProof/>
          <w:spacing w:val="-6"/>
          <w:sz w:val="24"/>
          <w:szCs w:val="24"/>
        </w:rPr>
        <w:t xml:space="preserve">Орнамент как основа декоративного украшения. </w:t>
      </w:r>
      <w:r w:rsidRPr="00E828ED">
        <w:rPr>
          <w:rFonts w:ascii="Times New Roman" w:hAnsi="Times New Roman" w:cs="Times New Roman"/>
          <w:b/>
          <w:sz w:val="24"/>
          <w:szCs w:val="24"/>
        </w:rPr>
        <w:t>Истории и современное развитие Городецкой росписи по дереву. Произведения выдающихся художников: В. Суриков, Б. Кустодиев и др.</w:t>
      </w:r>
    </w:p>
    <w:p w:rsidR="007F3AD4" w:rsidRPr="00E828ED" w:rsidRDefault="007F3AD4" w:rsidP="007F3A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Раздел 4. Образ единения человека с природой в искусстве.7 часов Анималистический жанр и его особенности.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Плакат как вид графики. Темы и содержание изобразительного искусства  Др. Руси: А. Рублев «Троица». Национальные особенности орнамента в одежде разных народов. Изобразительное искусство как способ познания и эмоционального отражения многообразия окружающего мира, мыслей и чувств человека.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творческой деятельности.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Изображение с натуры и по памяти отдельных предметов, растений, животных, птиц, человека, пейзажа, натюрморта. Выполнение набросков, эскизов, учебных и творческих работ с натуры, по памяти и воображению в разных художественных техниках.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Выполнение учебных и творческих работ в различных видах и жанрах изобразительного искусства: натюрморта, пейзажа, портрета, бытового и исторического жанров. </w:t>
      </w:r>
      <w:r w:rsidRPr="00E828ED">
        <w:rPr>
          <w:rFonts w:ascii="Times New Roman" w:hAnsi="Times New Roman" w:cs="Times New Roman"/>
          <w:b/>
          <w:sz w:val="24"/>
          <w:szCs w:val="24"/>
        </w:rPr>
        <w:t>Изготовление изделий по мотивам художественных промыслов.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Проектирование обложки книги, рекламы,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открытки.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Создание иллюстраций к литературным произведениям,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эскизов и моделей одежды.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Использование красок (гуашь, акварель), графических материалов (карандаш, фломастер, мелки,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пастель, уголь, тушь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и др.), пластилина, </w:t>
      </w:r>
      <w:r w:rsidRPr="00E828ED">
        <w:rPr>
          <w:rFonts w:ascii="Times New Roman" w:hAnsi="Times New Roman" w:cs="Times New Roman"/>
          <w:b/>
          <w:iCs/>
          <w:sz w:val="24"/>
          <w:szCs w:val="24"/>
        </w:rPr>
        <w:t>глины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Pr="00E828ED">
        <w:rPr>
          <w:rFonts w:ascii="Times New Roman" w:hAnsi="Times New Roman" w:cs="Times New Roman"/>
          <w:b/>
          <w:sz w:val="24"/>
          <w:szCs w:val="24"/>
        </w:rPr>
        <w:t>коллажных техник, бумажной пластики и других доступных художественных материалов.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>Выполнение предметов  декоративно-прикладного искусства.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ED">
        <w:rPr>
          <w:rFonts w:ascii="Times New Roman" w:hAnsi="Times New Roman" w:cs="Times New Roman"/>
          <w:b/>
          <w:sz w:val="24"/>
          <w:szCs w:val="24"/>
        </w:rPr>
        <w:t xml:space="preserve">Использования языка графики, живописи, скульптуры, дизайна, декоративно-прикладного искусства в собственной художественно-творческой деятельности. Навыки плоского и объемного изображения формы предмета, моделировка светотенью и цветом. Построение пространства (воздушная перспектива). Создание композиций на плоскости и в пространстве. Использование орнамента для украшения предметов быта, одежды, полиграфических изделий, архитектурных сооружений (прялки, народный костюм, посуда, элементы декора избы, книги и др.). Различие функций древнего и современного орнамента. </w:t>
      </w:r>
      <w:r w:rsidRPr="00E828ED">
        <w:rPr>
          <w:rFonts w:ascii="Times New Roman" w:hAnsi="Times New Roman" w:cs="Times New Roman"/>
          <w:b/>
          <w:i/>
          <w:iCs/>
          <w:sz w:val="24"/>
          <w:szCs w:val="24"/>
        </w:rPr>
        <w:t>Понимание смысла, содержащегося в украшениях древних предметов быта и элементах архитектуры.</w:t>
      </w:r>
      <w:r w:rsidRPr="00E828ED">
        <w:rPr>
          <w:rFonts w:ascii="Times New Roman" w:hAnsi="Times New Roman" w:cs="Times New Roman"/>
          <w:b/>
          <w:sz w:val="24"/>
          <w:szCs w:val="24"/>
        </w:rPr>
        <w:t xml:space="preserve"> Описание и анализ художественного произведения. Домашние задания: выполнение творческих работ (сочинение, доклад и др.).</w:t>
      </w:r>
    </w:p>
    <w:p w:rsidR="007F3AD4" w:rsidRPr="00E828ED" w:rsidRDefault="007F3AD4" w:rsidP="007F3AD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AD4" w:rsidRPr="00E828ED" w:rsidRDefault="007F3AD4" w:rsidP="007F3AD4">
      <w:pPr>
        <w:spacing w:after="0" w:line="270" w:lineRule="atLeast"/>
        <w:ind w:left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bottomFromText="200" w:vertAnchor="text" w:horzAnchor="page" w:tblpXSpec="center" w:tblpY="603"/>
        <w:tblOverlap w:val="never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15"/>
        <w:gridCol w:w="1026"/>
      </w:tblGrid>
      <w:tr w:rsidR="00B67961" w:rsidRPr="00E828ED" w:rsidTr="00732927"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67961" w:rsidRPr="00E828ED" w:rsidTr="00732927">
        <w:trPr>
          <w:trHeight w:val="312"/>
        </w:trPr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Образ родной земли в изобразительном искусстве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B67961" w:rsidRPr="00E828ED" w:rsidTr="00732927">
        <w:trPr>
          <w:trHeight w:val="312"/>
        </w:trPr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82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Тема 1. Тема плодородия земли в изобразительном искусстве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67961" w:rsidRPr="00E828ED" w:rsidTr="00732927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 в натюрморте. Колорит и образный строй натюрморта.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Осенние плоды в твоём натюрморте.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  <w:tab w:val="left" w:pos="2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Чудо-дерево. Образ-символ «дерево жизни» в разных видах искусства.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Тема 2. Поэтический образ родной природы в изобразительном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6-7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Красота осеннего пейзажа в живописи и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8-9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«Осенних дней очарованье» в книжной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961" w:rsidRPr="00E828ED" w:rsidRDefault="00B67961" w:rsidP="00732927">
            <w:pPr>
              <w:tabs>
                <w:tab w:val="left" w:pos="1620"/>
              </w:tabs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Живая старина. Природные и трудовые циклы в народной культуре и современной жизни и их образы в искусстве.</w:t>
            </w:r>
          </w:p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1620"/>
              </w:tabs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3. Народные праздники и обряды в жизни и искусстве традиции и современность.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земля-кормилица. Праздник урожая как завершение трудового и природного цикла.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Ярмарка как периодически устраиваемый торг и обмен культурно-промышленными  товарами и форма общения между людьми.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4. Образ времени года в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Зимняя пора в живописи и графике.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5. Традиции и современность. Взаимоотношения людей в жизни и искусстве. Роль декоративно-прикладных искусств в повседневной жизни человека и общества.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14-15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Делу - время, потехе – час. Искусство вокруг нас. Рукодельницы и мастера.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6. Сплав фантазии и реальности в образах фольклорных героев.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16-17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Герои сказок и былин в творчестве мастеров искусства.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Мудрость народной жизни в искусстве.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67961" w:rsidRPr="00E828ED" w:rsidTr="00732927"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7. Русское народное деревянное зодчество. Польза и красота.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67961" w:rsidRPr="00E828ED" w:rsidTr="0073292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Памятники древнерусской архитектуры в музеях под открытым небом.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19-20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Изба – творение русских мастеров-древоделов.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Изба – модель мироздания.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Лад народной жизни и его образы в искусстве. Традиции и современность.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513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8. Образ народной жизни в опере-сказке «Снегурочка». Синтез искусств.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Художник и театр. Декорации к опере-сказке «Снегурочка»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24-25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Художник и театр. Образы персонажей. Народные традиции в сценическом костюме к опере-сказке «Снегурочка»</w:t>
            </w:r>
            <w:r w:rsidRPr="00E828E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9. Календарный праздник широкой масленицы как часть народной художественной культуры и современной жизни.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9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Гулянье на широкую Масленицу и образы его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27-28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 оформления праздничной среды.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Образ единения человека с природой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10. Изображение в искусстве животного как объекта поклонения, изучения и опоэтизированного художественного образа.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 – братья наши меньшие.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Животное и его повадки в творчестве скульпторов-анималистов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11. Тема защиты и охраны природы и памятников культуры.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Экологическая тема в плакате.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Тема 12. Народный календарный праздник троицыной недели в жизни и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32-33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Троицына неделя и её образы в искусстве.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Обрядовые куклы Троицыной недели. Традиции и современность.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Выставка работ. </w:t>
            </w:r>
            <w:r w:rsidRPr="00E828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Итоговое занятие.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67961" w:rsidRPr="00E828ED" w:rsidTr="00732927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7961" w:rsidRPr="00E828ED" w:rsidRDefault="00B67961" w:rsidP="00732927">
            <w:pPr>
              <w:tabs>
                <w:tab w:val="left" w:pos="0"/>
              </w:tabs>
              <w:spacing w:after="0"/>
              <w:ind w:left="34" w:hanging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</w:tbl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732927" w:rsidRDefault="00732927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ED3C7C" w:rsidRDefault="00ED3C7C" w:rsidP="003B43DC">
      <w:pPr>
        <w:pStyle w:val="a8"/>
        <w:rPr>
          <w:rFonts w:ascii="Times New Roman" w:hAnsi="Times New Roman" w:cs="Times New Roman"/>
          <w:b/>
        </w:rPr>
      </w:pPr>
    </w:p>
    <w:p w:rsidR="0047645C" w:rsidRPr="003B43DC" w:rsidRDefault="00B67961" w:rsidP="003B43DC">
      <w:pPr>
        <w:pStyle w:val="a8"/>
        <w:rPr>
          <w:rFonts w:ascii="Times New Roman" w:hAnsi="Times New Roman" w:cs="Times New Roman"/>
          <w:b/>
        </w:rPr>
      </w:pPr>
      <w:r w:rsidRPr="003B43DC">
        <w:rPr>
          <w:rFonts w:ascii="Times New Roman" w:hAnsi="Times New Roman" w:cs="Times New Roman"/>
          <w:b/>
        </w:rPr>
        <w:t>6 класс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Тема года: Художественные народные традиции в пространстве культуры.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1-я четверть: Образ цветущей и плодоносящей природы как вечная тема в искусстве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1.  Великолепие цветения природы и отображение его в искусстве натюрморта (3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Осенний букет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(2 ч)  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lastRenderedPageBreak/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Искусство натюрморта. Особенности живописной манеры художников в передаче очертаний цветов, причудливости и изысканности форм, контрастов и нюансов цветовых оттенков. Своеобразие техники исполнения. Специфика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композициионных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построений: формат, размеры и количество изображений, степень проработанности деталей.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Выполнение с натуры этюда осенних цветов в букете. Композиционные поиски, выбор живописных приемов в выражении собственного впечатления (лессировка, раздельный мазок, «а-ля-прима», вливание цвета в цвет). Роль фона в выявлении эмоционального впечатления.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 гуашь,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Многоцветие цветов в декоративной росписи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Сравнение изображений цветов в живописи и декоративном искусстве. Принципы трансформации природных форм в декоративные: упрощение строения цветка, формы, цветовых оттенков, объема. Роль деталей, контрастов и нюансов, размеров изображений в усилении декоративного образа. Своеобразие цветочной росписи на фарфоре в творчестве мастеров разных народов России.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Выполнение эскиза росписи декоративной тарелки с использованием приемов стилизации цветов на основе натурных зарисовок.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 бумага,  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П. Филонов. «Цветы»; Е. Крутикова. «Георгины» (монотипия);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Никиреев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«Яблоня цветет»;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живопись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Я. Брейгель Старший (Бархатный). «Цветы»; Я.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Хейсум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 с цветами»; Я. Давиде де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Хем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 с букетом цветов»; В. Ван Гог. «Подсолнухи»; П. Гоген. «Подсолнухи»; Э. Мане. «Ирисы»; П. Сезанн. «Букет цветов в вазе»; М. Сарьян. «Цветы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калаки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А. Дейнека. «Гладиолусы»; С. Герасимов. «Колокольчики»; А. Головин. «Флоксы»; И. Грабарь. «Хризантемы»;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народное и 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образцы изделий Гжели, Дулева,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ломоносовский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фарфор, цветочные росписи на фарфоре из разных регионов России (изделия и фотоматериалы музейных коллекций или семейной посуды).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2.   Сияние цветущей природы на лаковых подносах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Искусство </w:t>
      </w:r>
      <w:proofErr w:type="spellStart"/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>Жостова</w:t>
      </w:r>
      <w:proofErr w:type="spellEnd"/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 и Нижнего Тагила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(1ч)  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Изображение цветов — любимая тема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народных мастеров. Расписной поднос — традиционный бытовой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предмет и произведение искусства. Разнообразие форм подносов в традиционных промыслах. Средства художественной выразительнос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ти в работах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жостовских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и нижнетагильских мастеров. Графичность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и декоративность, условность и сказочность цветов. Живописность 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символичность.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Зарисовки-повтор элементов цветоч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ной росписи подносов.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гуашь, бумага.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Твои любимые осенние цветы в росписи подноса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 ч)   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Своеобразие техники росписи на лаковых  подносах в одном из центров народного мастерства. Композиционные приемы: гармоничная согласованность форм букета, замкнутость и подвижность композиции; прием «плафонной» росписи.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Эскиз росписи подноса. Композици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онное и цветовое решение росписи с учетом художественного при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ема и техники одного из рассмотренных традиционных промыслов.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Произведения лакового промысла: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жостовские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 и нижнетагильские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подносы разной формы, композиции.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 xml:space="preserve"> 3.  Праздник урожая как образ благоденствия,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>созданный в искусстве (3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>.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Тема крестьянского труда и праздника в искусстве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lastRenderedPageBreak/>
        <w:t xml:space="preserve">Диалоги об искусстве.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Осенины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— цикл традиционных осенних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праздников, связанных с завершением работ на земле, с уборкой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урожая. Многообразие тем, сюжетов, средств выразительности 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различных видах искусства (изобразительное, музыкальное, поэти</w:t>
      </w:r>
      <w:r w:rsidRPr="003B43DC">
        <w:rPr>
          <w:rFonts w:ascii="Times New Roman" w:hAnsi="Times New Roman" w:cs="Times New Roman"/>
          <w:color w:val="1D1B11" w:themeColor="background2" w:themeShade="1A"/>
        </w:rPr>
        <w:t>ческое) для отражения народного праздника.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Зарисовки женских и мужских фигур в традиционной одежде по описанию и восприятию художественных произ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ведений, отражающих крестьянский труд.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  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по выбору учащихся.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Жатва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(2 ч)</w:t>
      </w:r>
      <w:r w:rsid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.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Художественные приемы решения сюжет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ной композиции, посвященной крестьянскому труду. Выбор цвето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вой гаммы в соответствии с замыслом. Передача состояния осени,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праздничного настроения. Выявление цветом композиционного цен</w:t>
      </w:r>
      <w:r w:rsidRPr="003B43DC">
        <w:rPr>
          <w:rFonts w:ascii="Times New Roman" w:hAnsi="Times New Roman" w:cs="Times New Roman"/>
          <w:color w:val="1D1B11" w:themeColor="background2" w:themeShade="1A"/>
        </w:rPr>
        <w:t>тра.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Уроки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Выбор сюжета на темы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«Уборка хлебов»,  «В  поле»,  «Последний сноп»,  «Завтра праздник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урожая». Композиционное решение сюжетного центра, действующих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лиц, их размеров, пропорций. Выполнение композиции в цвете.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простой или цветные карандаши,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акварель, гуашь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Примерный перечень произведений искусства: графика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>мини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атюра «Богатейшего часослова герцога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Беррийского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>живопись —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Й. Брей Старший. Деталь росписи алтаря «Монахи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цистерианцы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жатве»; П. Брейгель Старший. «Жатва», «Сенокос»; И.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Рамбу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«Адам и Ева после изгнания из рая трудятся в поте лица»;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Н. Пуссен. «Лето» (Руфь 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Вооз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); Ж. Ф. Миле. «Сборщицы колосьев»;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фрагмент фрески «Жатва» из церкви Ильи Пророка в Ярославле;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А. Венецианов. «Жницы», «Жница», «Гумно»; 3. Серебрякова. «Жат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ва», «Две крестьянские девушки»; Н. Гончарова. «Жатва»; В. Иванов.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«Рязанские луга»; И.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Клычев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«Праздник урожая», «Завтра празд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ник»; В. Попков. «Полдень»;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скульптура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каменный рельеф «Жат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ва» в цокольной зоне собора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Нотр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-Дам в Амьене;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народное и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витражи соборов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Нотр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-Дам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Париже, Реймсе, Шартре, Страсбурге; традиционный народный костюм различных регионов (фото, видеоматериалы, образцы одежды из музейной коллекции или семьи);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музыка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И.-С. Бах. «Ты шуми, зеленый бор» (русский текст С. Гинзбурга); К. Дебюсси. «Празднества»;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литература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стихотворения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Кольцова,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. Никитина, Н. Некрасова, Н. Рубцова; М. Пришвин. «Кладовая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солнца».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  <w:spacing w:val="-2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 xml:space="preserve">2-я четверть: Многообразие форм и мотивов </w:t>
      </w:r>
      <w:r w:rsidRPr="003B43DC">
        <w:rPr>
          <w:rFonts w:ascii="Times New Roman" w:hAnsi="Times New Roman" w:cs="Times New Roman"/>
          <w:b/>
          <w:color w:val="1D1B11" w:themeColor="background2" w:themeShade="1A"/>
          <w:spacing w:val="-3"/>
        </w:rPr>
        <w:t xml:space="preserve">орнаментального изображения предметного мира. </w:t>
      </w:r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 xml:space="preserve">Своеобразие празднования </w:t>
      </w:r>
      <w:proofErr w:type="spellStart"/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>новолетия</w:t>
      </w:r>
      <w:proofErr w:type="spellEnd"/>
      <w:r w:rsidRP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 xml:space="preserve"> у народов мира</w:t>
      </w:r>
      <w:r w:rsidR="003B43DC">
        <w:rPr>
          <w:rFonts w:ascii="Times New Roman" w:hAnsi="Times New Roman" w:cs="Times New Roman"/>
          <w:b/>
          <w:color w:val="1D1B11" w:themeColor="background2" w:themeShade="1A"/>
          <w:spacing w:val="-2"/>
        </w:rPr>
        <w:t>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 xml:space="preserve">Блок 4.   Символ плодородия и радости жизни в орнаментальном искусстве народов Древнего , мира </w:t>
      </w:r>
      <w:r w:rsidRPr="003B43DC">
        <w:rPr>
          <w:rFonts w:ascii="Times New Roman" w:hAnsi="Times New Roman" w:cs="Times New Roman"/>
          <w:b/>
          <w:i/>
          <w:iCs/>
          <w:color w:val="1D1B11" w:themeColor="background2" w:themeShade="1A"/>
          <w:spacing w:val="-2"/>
        </w:rPr>
        <w:t xml:space="preserve">(5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Растительный орнамент Древнего Египта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 xml:space="preserve">(1 ч)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Древний Египет — родина растительного орнамента. Растительные элементы орнамента: лотос, папирус, паль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метта. Колорит древнеегипетского искусства — белый, черный, красный, синий, желтый. Символика цвета.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Зарисовки - повтор растительных мо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тивов древнеегипетского орнамента.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тонированная  или  белая  бумага, гуашь.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4"/>
        </w:rPr>
        <w:t xml:space="preserve">Зооморфные мотивы в орнаменте Древнего Египта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Особенности изображения зверей и птиц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в орнаментальных композициях древнеегипетского искусства. При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менение орнаментальных мотивов в архитектуре, живописи и деко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ративно-прикладном искусстве.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 - повтор отдельных зоо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морфных мотивов: жука-скарабея, сокола, шакала. Компоновка-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вариация ленточных орнаментов с включением зооморфных мотивов.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простой карандаш, кисть, гуашь, </w:t>
      </w:r>
      <w:r w:rsidRPr="003B43DC">
        <w:rPr>
          <w:rFonts w:ascii="Times New Roman" w:hAnsi="Times New Roman" w:cs="Times New Roman"/>
          <w:color w:val="1D1B11" w:themeColor="background2" w:themeShade="1A"/>
        </w:rPr>
        <w:t>тушь,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16"/>
        </w:rPr>
        <w:t xml:space="preserve">Изысканный декор и совершенство пластической формы </w:t>
      </w:r>
      <w:r w:rsidRPr="003B43DC">
        <w:rPr>
          <w:rFonts w:ascii="Times New Roman" w:hAnsi="Times New Roman" w:cs="Times New Roman"/>
          <w:b/>
          <w:bCs/>
          <w:smallCaps/>
          <w:color w:val="1D1B11" w:themeColor="background2" w:themeShade="1A"/>
          <w:spacing w:val="-16"/>
        </w:rPr>
        <w:t xml:space="preserve">сосудов 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Древней Греции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(1ч)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lastRenderedPageBreak/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Вазопись и особенности ее декора. Древ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негреческая керамика — память о прошлом и современная жизнь.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Творческое прочтение многообразия форм традиционных греческих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сосудов (амфора, кратер,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килик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лекиф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и др.) современными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художниками-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керамистами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. Использование различных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орнаменталь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br/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ных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мотивов в росписи современной керамики.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Уроки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Зарисовки - повтор орнаментальных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мотивов в росписи древнегреческих сосудов (вазопись). Передача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характерных элементов орнамента (меандр, волюта, пальметта).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 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простой   карандаш,   кисть,   тушь,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бумага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Современный керамический сосуд в твоем исполнении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Жизнь древних орнаментальных компози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ций в творчестве художников разного времени. Переосмысление цветового, образного строя старинных орнаментов в современном искусстве. Постоянство ритмических размещений бордюров на по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верхности сосудов в соответствии с их конструкцией.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Уроки декоративного творчества с элементами художественного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конструирования.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Проектирование объекта (вазы). Конструирование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современной формы керамического сосуда (на основе вспомога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тельных готовых форм — пластиковых упаковок) и роспись его по орнаментальным мотивам древнегреческого или древнеегипетского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искусства. Лепка конструкции в материале по готовым формам 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проекту.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пластиковые упаковки (бутылки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различных форм,  пропорций),  глина,  пластилин,  гуашь,  кисть.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>Примерный перечень произведений искусства: декоративно-при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— сокровища гробницы Тутанхамона (альбомы);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орнаментальные композиции в декоре архитектуры и предметов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быта Древнего Египта; амфоры с чернофигурной и краснофигурной росписью мастеров вазописи Древней Греции; произведения совре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менных художников декоративно-прикладного и народного искус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ства России (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балхарские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сосуды).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Современные мультимедийные технологии обучения: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курс «Компь</w:t>
      </w:r>
      <w:r w:rsidRPr="003B43DC">
        <w:rPr>
          <w:rFonts w:ascii="Times New Roman" w:hAnsi="Times New Roman" w:cs="Times New Roman"/>
          <w:color w:val="1D1B11" w:themeColor="background2" w:themeShade="1A"/>
        </w:rPr>
        <w:t>ютерная графика и дизайн» (фрагменты по выбору учителя).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Блок 5.  Праздник встречи Нового года</w:t>
      </w:r>
      <w:r w:rsidRPr="003B43DC">
        <w:rPr>
          <w:rFonts w:ascii="Times New Roman" w:hAnsi="Times New Roman" w:cs="Times New Roman"/>
          <w:b/>
          <w:color w:val="1D1B11" w:themeColor="background2" w:themeShade="1A"/>
        </w:rPr>
        <w:t xml:space="preserve">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в культуре разных народов (3 ч)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5"/>
        </w:rPr>
        <w:t xml:space="preserve">Традиции встречи Нового года в культуре разных народов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5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Общее и различное в обычаях новогоднего праздника. Главные символы и герои праздничного действа в разных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культурах. Яркость, веселье,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карнавальность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— черты, присущие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новогоднему празднику в разных концах планеты.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Вариант 1. Зарисовки атрибутов новогоднего кар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навала, новогодних карнавальных костюмов разных национально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стей, масок. Использование цветного пятна как средства вырази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тельности. Вариант 2. Зарисовки украшения елки, новогоднего сто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ла, сувениров и подарков (символика восточного календаря).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бумага, акварель, гуашь, фломастер </w:t>
      </w:r>
      <w:r w:rsidRPr="003B43DC">
        <w:rPr>
          <w:rFonts w:ascii="Times New Roman" w:hAnsi="Times New Roman" w:cs="Times New Roman"/>
          <w:color w:val="1D1B11" w:themeColor="background2" w:themeShade="1A"/>
        </w:rPr>
        <w:t>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«Новый год шагает по планете...»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Общее и различное в обычаях новогоднего праздника. Главные символы и герои праздничного действа в разных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культурах.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Выбор сюжета для коллективной композиции 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>темы «Новогоднее шествие», «Карнавал», «Фейерверки на площа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ди» и т. д. Передача новогоднего настроения, красочности, необыч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ности действий, характерных для одного из народов планеты (на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выбор), в день встречи Нового года. Использование средств худо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жественной выразительности, соответствующих характеру праздни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ка, — смелых линий, многоцветных мазков, пятен.  -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бумага, гуашь, тушь, цветные мел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ки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— эскизы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костюмов Л.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Бакста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, А. Бенуа, Н./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Пмтааровой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>народное и декора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тивно-прикладное искусство 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u w:val="single"/>
        </w:rPr>
        <w:t>маски различн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ых народ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u w:val="single"/>
        </w:rPr>
        <w:t>ов мира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(Аф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рика, Мексика,  Италия,  Россия и др.).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3-я четверть: Исторические реалии в искусстве разных народов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lastRenderedPageBreak/>
        <w:t xml:space="preserve">Блок 6.   Образ ратного подвига и тема защиты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родной земли в искусстве (4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Каменные стражи Русской земли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(1 ч)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Крепостная архитектура русского каменно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го зодчества — памятник величайшему мастерству, народной муд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рости и несгибаемому духу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русичей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. Народные истоки крепостного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каменного зодчества. Кремль как своеобразный тип крепости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центральная укрепленная часть древнерусского города. Своеобразие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средневековой русской архитектуры в разных регионах России.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Зарисовки по памяти, представлению и описанию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главных архитектурных элементов крепостей средневекового города    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 учетом региональной специфики архитектуры.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гуашь, мелки, фломастеры,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</w:rPr>
        <w:t xml:space="preserve">Рыцарский замок в средневековой Европе  </w:t>
      </w:r>
      <w:r w:rsidRPr="003B43DC">
        <w:rPr>
          <w:rFonts w:ascii="Times New Roman" w:hAnsi="Times New Roman" w:cs="Times New Roman"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Средневековая архитектура стран Западной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Европы. Романский и готический стили. Градообразующие элементы </w:t>
      </w:r>
      <w:r w:rsidRPr="003B43DC">
        <w:rPr>
          <w:rFonts w:ascii="Times New Roman" w:hAnsi="Times New Roman" w:cs="Times New Roman"/>
          <w:color w:val="1D1B11" w:themeColor="background2" w:themeShade="1A"/>
        </w:rPr>
        <w:t>европейского средневекового города.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Зарисовки по представлению силуэтов средневеко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вых европейских замков. Передача особенностей романского или готического стиля. Выполнение силуэтов замков разных стилей из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бумаги.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гуашь, цветные мелки, фломасте</w:t>
      </w:r>
      <w:r w:rsidRPr="003B43DC">
        <w:rPr>
          <w:rFonts w:ascii="Times New Roman" w:hAnsi="Times New Roman" w:cs="Times New Roman"/>
          <w:color w:val="1D1B11" w:themeColor="background2" w:themeShade="1A"/>
        </w:rPr>
        <w:t>ры, бумага белая или цветная.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Военное облачение русского воина и доспехи рыцаря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Костюм средневекового воина — памятник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высочайшего мастерства обработки металла, свидетель военных походов и сражений. Сходное и особенное в костюме средневекового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рыцаря и воина Древней Руси. Специфика формы, орнаментики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элементов воинского снаряжения: шлема, щита, лат, кольчуги и др.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Образ средневекового воина в различных видах искусства.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</w:rPr>
        <w:t>Зарисовки по представлению и описанию воин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ских костюмов. Своеобразие воинского снаряжения (конструкции,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деталей, декора) средневекового рыцаря и русского воина —богатыря.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тушь,  перо,  фломастеры,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6"/>
        </w:rPr>
        <w:t xml:space="preserve">Батальная композиция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6"/>
        </w:rPr>
        <w:t>(1ч)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Сцены боевых действий (баталии) как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основа художественной летописи народного подвига до возникно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вения исторического жанра. Средства художественной выразитель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ности в передаче воинской доблести, исторической достоверности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эпохи.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Составление коллективной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композиции на исторические темы «Бой у крепостной стены сред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невекового города», «Осада крепости», «Оборона города», «Бой у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стен Кремля». Работа в группах. Передача особенностей архитекту</w:t>
      </w:r>
      <w:r w:rsidRPr="003B43DC">
        <w:rPr>
          <w:rFonts w:ascii="Times New Roman" w:hAnsi="Times New Roman" w:cs="Times New Roman"/>
          <w:color w:val="1D1B11" w:themeColor="background2" w:themeShade="1A"/>
        </w:rPr>
        <w:t>ры, воинского снаряжения.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гуашь,  тушь,  мелки, 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— мини</w:t>
      </w:r>
      <w:r w:rsidRPr="003B43DC">
        <w:rPr>
          <w:rFonts w:ascii="Times New Roman" w:hAnsi="Times New Roman" w:cs="Times New Roman"/>
          <w:color w:val="1D1B11" w:themeColor="background2" w:themeShade="1A"/>
        </w:rPr>
        <w:t>атюры из манускрипта Изабеллы Кастильской «Рыцарская хроника»; историческая французская миниатюра; древнерусская мини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атюра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Радзивиловской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 летописи, Летописном своде; А. Дюрер.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Гравюры к средневековым героическим сказаниям; Г. Доре.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Иллю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br/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страции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к роману Сервантеса «Дон Кихот»; В. Фаворский. Иллю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страции к «Слову о полку Игореве», иллюстрации к «маленьким трагедиям» А. С. Пушкина; Н. Гончарова. «Русские воины»;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>жи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— П. У. Льюис. «Сдача Барселоны»; С. Мартини. «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Гвидриччо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да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Фольяно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Карпаччо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«Портрет рыцаря»;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Мантенья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«Святой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Георгий»; К. Карри. «Рыцарь Запада»; В. Васнецов. «После побоища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Игоря Святославовича с половцами»; П. Корин. «Александр Нев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ский», «Сполохи» (триптих);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архитектура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Алькосар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Харлех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Уэлсе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замок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Вартбург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близ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Эйзенаха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Тюрингии; собор Сен-Лазар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Отэне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(Франция), собор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Вормсе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(Германия), собор Парижской Богоматери, собор в Шартре (Франция); кремлевские постройки в Москве, Ростове Великом, Нижнем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Новгоро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-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</w:rPr>
        <w:lastRenderedPageBreak/>
        <w:t xml:space="preserve">де, Смоленске и др.;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скульптура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— каменный рельеф на златоверхом Михайловском монастыре в Киеве, деревянное резное и каменное изображение святого Георгия на коне (Ростов Великий,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Смоленск, Москва и др.); Ф. Толстой. «Бой при Малом Ярославце» (барельеф);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народное и декоративно-прикладное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— фигура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из шахмат короля Карла Великого в виде франкского воина; шпалера «Битва при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Ганстингсе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»; витражи с рыцарскими сценами в церкви монастыря Сен-Дени; И. Голиков. «Битва» (тарелка, Палех); Н. Зиновьев. «Ледовое побоище» (Палех).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>Блок  7.  Прославление женщины, в искусства, народов мира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2"/>
        </w:rPr>
        <w:t xml:space="preserve">Тема прекрасной девы и женщины-матери в искусстве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Многообразие типов, характеров, чувств,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настроений в изображении женщины поэтами, художниками разных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времен. Художественное своеобразие портретов разных эпох.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Схематичные зарисовки по представлению жен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ского лица. Передача характерных возрастных особенностей (юность,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молодость,  старость).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простой карандаш, бумага; цветные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мелки, бумага тонированная.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7"/>
        </w:rPr>
        <w:t xml:space="preserve">Личность женщины в портретно-исторической композиции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7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Признаки эпохи </w:t>
      </w:r>
      <w:r w:rsidRPr="003B43DC">
        <w:rPr>
          <w:rFonts w:ascii="Times New Roman" w:hAnsi="Times New Roman" w:cs="Times New Roman"/>
          <w:bCs/>
          <w:color w:val="1D1B11" w:themeColor="background2" w:themeShade="1A"/>
          <w:spacing w:val="-3"/>
        </w:rPr>
        <w:t xml:space="preserve">в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женском портрете.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Многообразие композиционных решений в создании женских обра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зов в искусстве. Значение среды, элементов интерьера, натюрморта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или пейзажа в передаче замысла художника. Колорит и его роль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достижении выразительности образа.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 изобразительного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Выполнение портретно-исто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рической композиции. Поиск выразительной композиции женского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портрета, элементов среды, выбор соответствующего исторического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костюма,  аксессуаров.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акварель, гуашь,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— рисунки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А. Дюрера, О. Кипренского, П. Соколова; И. Глазунов. «Русская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красавица,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Орина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 (иллюстрация к стихотворению Н. А. Некрасова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«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Орина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— мать солдатская»);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—- мозаика «Выход царицы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Феодоры со свитой» в церкви Сан-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Витале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Равенне;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Джотто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</w:t>
      </w:r>
      <w:r w:rsidRPr="003B43DC">
        <w:rPr>
          <w:rFonts w:ascii="Times New Roman" w:hAnsi="Times New Roman" w:cs="Times New Roman"/>
          <w:color w:val="1D1B11" w:themeColor="background2" w:themeShade="1A"/>
        </w:rPr>
        <w:br/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«Мадонна на троне»; Ж. Фуке. «Мадонна с Младенцем»; К.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Витц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«Соломон и царица Савская»;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Бронзино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«Портрет Изабеллы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Медичи»; Леонардо да Винчи. «Джоконда», «Дама с горностаем»;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Рафаэль Санти. «Сикстинская мадонна», «Донна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Белата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»; Рембрандт.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«Портрет жены брата художника», «Портрет матери», «Портрет 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Саскии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П. П. Рубенс. «Елена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Фоурман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в свадебном платье»;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Д. Веласкес. «Инфанта Маргарита»; А. Антропов. «Портрет статс-дамы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А. М. Измайловой»; Ф. Рокотов. «Портрет Е. Н.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Струйской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Д. Левицкий. «Екатерина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  <w:lang w:val="en-US"/>
        </w:rPr>
        <w:t>II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— законодательница»;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Боровиковский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«Екатерина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  <w:lang w:val="en-US"/>
        </w:rPr>
        <w:t>II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на прогулке в Царскосельском парке»;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скульптура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королевский портал собора в Реймсе.</w:t>
      </w:r>
      <w:r w:rsidRPr="003B43DC">
        <w:rPr>
          <w:rFonts w:ascii="Times New Roman" w:hAnsi="Times New Roman" w:cs="Times New Roman"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Блок 8.  Народный костюм в зеркале истории (2 ч)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11"/>
        </w:rPr>
        <w:t>Народный костюм России как культурное достояние народов мира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Эстетика народной одежды, ее зависимость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от представлений о жизни и смерти, молодости и старости. Символика образов природы в декоре и покрое русского народного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костюма. Характерные черты традиционного русского костюма. Об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щенациональные черты, свойственные женскому праздничному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костюму в различных регионах России. Народный костюм России в </w:t>
      </w:r>
      <w:r w:rsidRPr="003B43DC">
        <w:rPr>
          <w:rFonts w:ascii="Times New Roman" w:hAnsi="Times New Roman" w:cs="Times New Roman"/>
          <w:color w:val="1D1B11" w:themeColor="background2" w:themeShade="1A"/>
        </w:rPr>
        <w:t>зеркале современной моды.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Уроки народного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Зарисовки по описанию народных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костюмов по выбору: Архангельской, Новгородской, Смоленской,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Рязанской и других губерний. Конструктивные особенности народ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ной одежды разных регионов России: северорусский и южнорусский костюмный комплекс, ансамбли национальной одежды народов Поволжья (татарский, башкирский, чувашский и др.).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акварель, гуашь,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— И. Ар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гунов. «Портрет неизвестной крестьянки в русском костюме»;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Д. Левицкий. «Портрет дочери в русском народном костюме»; В.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Бо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ровиковский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. «Портрет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торжковской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крестьянки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Христиньи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»; А. Рябушкин. «Русские женщины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  <w:lang w:val="en-US"/>
        </w:rPr>
        <w:t>XVII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 столетия в церкви»;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>народное и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br/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lastRenderedPageBreak/>
        <w:t xml:space="preserve">декоративно-прикладное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— народная одежда разных ре</w:t>
      </w:r>
      <w:r w:rsidRPr="003B43DC">
        <w:rPr>
          <w:rFonts w:ascii="Times New Roman" w:hAnsi="Times New Roman" w:cs="Times New Roman"/>
          <w:color w:val="1D1B11" w:themeColor="background2" w:themeShade="1A"/>
        </w:rPr>
        <w:t>гионов России (фотоматериалы, образцы из музейной коллекции и сохранившиеся семейные реликвии); куклы в национальной одежде России, фотоматериалы из Музея игрушки в Сергиевом Посаде.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 xml:space="preserve">Блок 9.  Международный фольклорный фестиваль 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4"/>
        </w:rPr>
        <w:t xml:space="preserve">—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проявление народных традиций в пространстве культуры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11"/>
        </w:rPr>
        <w:t>Разноликий хоровод</w:t>
      </w:r>
      <w:r w:rsidRPr="003B43DC">
        <w:rPr>
          <w:rFonts w:ascii="Times New Roman" w:hAnsi="Times New Roman" w:cs="Times New Roman"/>
          <w:b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Диалоги об искусстве,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фольклорный фестиваль — праздник на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родного мастерства, музыки, танца. Особенности фольклорных фестивалей народов мира: разнообразие костюмов участников, специ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фика представляемых видов традиционного искусства, праздничных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действ.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Уроки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Вариант 1. Разработка коллек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тивной композиции на одну из тем «На фольклорном фестивале»,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«Танцор», «Игрушечник» и т. д. Динамика фигуры человека, изоб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ражение характерных атрибутов, костюмов участников фестиваля,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праздничного колорита.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Уроки скульптуры.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Вариант 2. Лепка рельефной плакетки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составление единой фризовой композиции для оформления школь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ного интерьера к фольклорному празднику.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цветной пластилин, коробочка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форма плакетки (картон), стеки.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>Примерный перечень произведений искусства: народное и декора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тивно-прикладное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— А.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Тихов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, В. Солдатова. Панно «Ско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морохи» (Ростов, расписная эмаль); О. Булгакова. «Представление»;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В. Ходов. «Русские потехи» (Палех); А. Киященко. «Музыка» (гобелен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в вестибюле Минского музыкального училища); А. Киященко,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Л. Погорелова. «Времена года»; декоративная скульптура в гостинице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«Турист» (Минск).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color w:val="1D1B11" w:themeColor="background2" w:themeShade="1A"/>
        </w:rPr>
        <w:t>4-я четверть: Образ весны как символ возрождения природы и обновления жизни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4"/>
        </w:rPr>
        <w:t xml:space="preserve">Блок 10.  Первые приметы пробуждения природы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и их образы в искусстве (4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3"/>
        </w:rPr>
        <w:t xml:space="preserve">Прилет птиц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(2 ч)</w:t>
      </w:r>
      <w:r w:rsidRPr="003B43DC">
        <w:rPr>
          <w:rFonts w:ascii="Times New Roman" w:hAnsi="Times New Roman" w:cs="Times New Roman"/>
          <w:bCs/>
          <w:i/>
          <w:iCs/>
          <w:color w:val="1D1B11" w:themeColor="background2" w:themeShade="1A"/>
        </w:rPr>
        <w:tab/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Символ птицы в народной игрушке. Иг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рушка из дерева — древнейший художественный промысел. Региональные особенности народной игрушки. Русский Север — родина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щепной птицы, истинного символа добра и красоты. Образ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пти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верий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 и творческой фантазии мастеров. Органичная слитность кон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струкции игрушки с декором, материалом, технологией изготовле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>Уроки народного творчества с элементами художественного кон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струирования.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Конструирование из бумаги щепной игрушки (имита</w:t>
      </w:r>
      <w:r w:rsidRPr="003B43DC">
        <w:rPr>
          <w:rFonts w:ascii="Times New Roman" w:hAnsi="Times New Roman" w:cs="Times New Roman"/>
          <w:color w:val="1D1B11" w:themeColor="background2" w:themeShade="1A"/>
        </w:rPr>
        <w:t>ция) в творческих группах с опорой на план проектируемого объекта.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>плотная бумага белая или тониро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ванная (бежевых оттенков), ножницы.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Живая зыбь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>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Образ водной стихии как гимн пробуж</w:t>
      </w:r>
      <w:r w:rsidRPr="003B43DC">
        <w:rPr>
          <w:rFonts w:ascii="Times New Roman" w:hAnsi="Times New Roman" w:cs="Times New Roman"/>
          <w:color w:val="1D1B11" w:themeColor="background2" w:themeShade="1A"/>
        </w:rPr>
        <w:t>дению природы в народном и профессиональном искусстве. Образ моря в искусстве зарубежных и отечественных художников. Мари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на — бесконечное многообразие колористических решений. Разно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образие живописных техник, приемов в изображении морского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пейзажа. Многообразие состояний, настроений, драматических со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бытий в пейзажах маринистов.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Работа над композицией пейзажа по памяти,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описанию на темы «Славное море — священный Байкал», «Иль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мень-озеро», «Море спит», «Шторм», «Закат на море» и др. Графи</w:t>
      </w:r>
      <w:r w:rsidRPr="003B43DC">
        <w:rPr>
          <w:rFonts w:ascii="Times New Roman" w:hAnsi="Times New Roman" w:cs="Times New Roman"/>
          <w:color w:val="1D1B11" w:themeColor="background2" w:themeShade="1A"/>
        </w:rPr>
        <w:t>ческое и живописное решение композиции.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акварель, гуашь, цветные мелки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(пастель), бумага белая или тонированная. Выбор художествен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ных материалов, приемов письма, соответствующих задуманному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сюжету.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Примерный перечень произведений искусства: живопись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К.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Лоррен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. «Утро в гавани»; С. Роза. «Марина»; У. Тернер. «Последний рейс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корабля»; Г. Курбе. «Бурное море»; К. Д. Фридрих. «Скалистые берега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острова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Рюген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»; К. Моне. «Впечатление. Восход солнца», «Скалы в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Бель-Иль»; В. Ван Гог. «Лодки в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Сент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-Мари»; А. Иванов. «Вода и камни под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Палаццуоло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»; И. Айвазовский. «Черное море», «Лунная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ночь на острове Капри», «Кораблекрушение», «Среди волн»; И. Ле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витан. «Весна. Большая вода»; А. Рылов. «В голубом просторе»;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народное и декоративно-прикладное искусство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А. Петухов. «Пти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цы»; народные деревянные игрушки Архангельской, Вологодской,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Нижегородской, Московской и других областей.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lastRenderedPageBreak/>
        <w:t xml:space="preserve">Современные мультимедийные средства обучения: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 xml:space="preserve">видеофильм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«Тайна птицы сирин»,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видеоэнциклопедия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 для народного образова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ния «Народные промыслы» (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Центрнаучфильм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>. «Кварт»).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</w:rPr>
        <w:t xml:space="preserve">Блок 11.  Пасха — праздник весны,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3"/>
        </w:rPr>
        <w:t>плодоносящих сил природы и Воскресения Христова (2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color w:val="1D1B11" w:themeColor="background2" w:themeShade="1A"/>
        </w:rPr>
        <w:t xml:space="preserve">«Как мир хорош в своей красе нежданной...» 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Пасха как праздник дохристианской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христианской традиций. Праздничные звоны, духовные песнопения.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Пасхальная радость в образах русского искусства. Эстетика ритуаль</w:t>
      </w:r>
      <w:r w:rsidRPr="003B43DC">
        <w:rPr>
          <w:rFonts w:ascii="Times New Roman" w:hAnsi="Times New Roman" w:cs="Times New Roman"/>
          <w:color w:val="1D1B11" w:themeColor="background2" w:themeShade="1A"/>
        </w:rPr>
        <w:t>но-бытового поведения в Пасху.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Уроки живописи.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 xml:space="preserve">Живописно-декоративное решение композиции пасхального натюрморта с натуры. Выбор материалов и техники </w:t>
      </w:r>
      <w:r w:rsidRPr="003B43DC">
        <w:rPr>
          <w:rFonts w:ascii="Times New Roman" w:hAnsi="Times New Roman" w:cs="Times New Roman"/>
          <w:color w:val="1D1B11" w:themeColor="background2" w:themeShade="1A"/>
        </w:rPr>
        <w:t>выполнения работы.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гуашь, акварель, цветные мелки,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белая или тонированная бумага и др. (по выбору учащихся).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8"/>
        </w:rPr>
        <w:t xml:space="preserve">Примерный перечень произведений искусства: живопись — </w:t>
      </w:r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 xml:space="preserve">Д.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8"/>
        </w:rPr>
        <w:t>Мо</w:t>
      </w:r>
      <w:r w:rsidRPr="003B43DC">
        <w:rPr>
          <w:rFonts w:ascii="Times New Roman" w:hAnsi="Times New Roman" w:cs="Times New Roman"/>
          <w:color w:val="1D1B11" w:themeColor="background2" w:themeShade="1A"/>
        </w:rPr>
        <w:t>ранди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«Натюрморт»; И. Машков. «Московская снедь. Хлебы»; </w:t>
      </w:r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 xml:space="preserve">Л. Большакова. «Пасхальный натюрморт»;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4"/>
        </w:rPr>
        <w:t xml:space="preserve">архитектура —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4"/>
        </w:rPr>
        <w:t>Ново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>иерусалимский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 и Воскресенский соборы;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>народное и декоративно-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1"/>
        </w:rPr>
        <w:t xml:space="preserve">прикладное искусство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>— пасхальные яйца — ювелирные произведе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ния Фаберже,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крашенки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писанки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,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рисованки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; пасхальная открытка;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музыка —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С. Рахманинов. «Светлый праздник».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 xml:space="preserve">Блок12. Весеннее  многообразие  природных  форм  </w:t>
      </w:r>
      <w:r w:rsidRPr="003B43DC">
        <w:rPr>
          <w:rFonts w:ascii="Times New Roman" w:hAnsi="Times New Roman" w:cs="Times New Roman"/>
          <w:b/>
          <w:i/>
          <w:iCs/>
          <w:color w:val="1D1B11" w:themeColor="background2" w:themeShade="1A"/>
          <w:spacing w:val="-2"/>
        </w:rPr>
        <w:t xml:space="preserve">в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искусстве (2 ч)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br/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1"/>
        </w:rPr>
        <w:t xml:space="preserve">«Поле зыблется цветами»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1"/>
        </w:rPr>
        <w:t xml:space="preserve">(1 ч)  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2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Богатство природных форм пробуждаю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 xml:space="preserve">щейся природы и отражение их в искусстве. Выразительные средства </w:t>
      </w:r>
      <w:r w:rsidRPr="003B43DC">
        <w:rPr>
          <w:rFonts w:ascii="Times New Roman" w:hAnsi="Times New Roman" w:cs="Times New Roman"/>
          <w:color w:val="1D1B11" w:themeColor="background2" w:themeShade="1A"/>
        </w:rPr>
        <w:t>графики в отражении многообразия форм, силуэтов, строения, декора поверхности растений и насекомых.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3"/>
        </w:rPr>
        <w:t xml:space="preserve">Урок графики.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Графические зарисовки с натуры и по представ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лению цветов, трав, насекомых к коллективному панно «Земля </w:t>
      </w:r>
      <w:r w:rsidRPr="003B43DC">
        <w:rPr>
          <w:rFonts w:ascii="Times New Roman" w:hAnsi="Times New Roman" w:cs="Times New Roman"/>
          <w:color w:val="1D1B11" w:themeColor="background2" w:themeShade="1A"/>
        </w:rPr>
        <w:t>пробуждается».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6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6"/>
        </w:rPr>
        <w:t xml:space="preserve">карандаш, фломастер, тушь, перо, </w:t>
      </w:r>
      <w:r w:rsidRPr="003B43DC">
        <w:rPr>
          <w:rFonts w:ascii="Times New Roman" w:hAnsi="Times New Roman" w:cs="Times New Roman"/>
          <w:color w:val="1D1B11" w:themeColor="background2" w:themeShade="1A"/>
        </w:rPr>
        <w:t>бумага белая или тонированная.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b/>
          <w:color w:val="1D1B11" w:themeColor="background2" w:themeShade="1A"/>
        </w:rPr>
      </w:pPr>
      <w:r w:rsidRPr="003B43DC">
        <w:rPr>
          <w:rFonts w:ascii="Times New Roman" w:hAnsi="Times New Roman" w:cs="Times New Roman"/>
          <w:bCs/>
          <w:color w:val="1D1B11" w:themeColor="background2" w:themeShade="1A"/>
          <w:spacing w:val="-2"/>
        </w:rPr>
        <w:t>«</w:t>
      </w:r>
      <w:r w:rsidRPr="003B43DC">
        <w:rPr>
          <w:rFonts w:ascii="Times New Roman" w:hAnsi="Times New Roman" w:cs="Times New Roman"/>
          <w:b/>
          <w:bCs/>
          <w:color w:val="1D1B11" w:themeColor="background2" w:themeShade="1A"/>
          <w:spacing w:val="-2"/>
        </w:rPr>
        <w:t xml:space="preserve">Радость моя, земля!»  </w:t>
      </w:r>
      <w:r w:rsidRPr="003B43DC">
        <w:rPr>
          <w:rFonts w:ascii="Times New Roman" w:hAnsi="Times New Roman" w:cs="Times New Roman"/>
          <w:b/>
          <w:bCs/>
          <w:i/>
          <w:iCs/>
          <w:color w:val="1D1B11" w:themeColor="background2" w:themeShade="1A"/>
          <w:spacing w:val="-2"/>
        </w:rPr>
        <w:t>(1 ч)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Диалоги об искусстве.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Природа — источник вдохновения и </w:t>
      </w:r>
      <w:r w:rsidRPr="003B43DC">
        <w:rPr>
          <w:rFonts w:ascii="Times New Roman" w:hAnsi="Times New Roman" w:cs="Times New Roman"/>
          <w:color w:val="1D1B11" w:themeColor="background2" w:themeShade="1A"/>
          <w:spacing w:val="-1"/>
        </w:rPr>
        <w:t xml:space="preserve">фантазии для художников. Трансформация природных форм, их </w:t>
      </w:r>
      <w:r w:rsidRPr="003B43DC">
        <w:rPr>
          <w:rFonts w:ascii="Times New Roman" w:hAnsi="Times New Roman" w:cs="Times New Roman"/>
          <w:color w:val="1D1B11" w:themeColor="background2" w:themeShade="1A"/>
        </w:rPr>
        <w:t>строения, декора в декоративные мотивы и образы.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7"/>
        </w:rPr>
        <w:t xml:space="preserve">Урок декоративного творчества. </w:t>
      </w:r>
      <w:r w:rsidRPr="003B43DC">
        <w:rPr>
          <w:rFonts w:ascii="Times New Roman" w:hAnsi="Times New Roman" w:cs="Times New Roman"/>
          <w:color w:val="1D1B11" w:themeColor="background2" w:themeShade="1A"/>
          <w:spacing w:val="-7"/>
        </w:rPr>
        <w:t>Выполнение коллективной деко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ративно-графической композиции «Земля пробуждается» (панно). </w:t>
      </w:r>
      <w:r w:rsidRPr="003B43DC">
        <w:rPr>
          <w:rFonts w:ascii="Times New Roman" w:hAnsi="Times New Roman" w:cs="Times New Roman"/>
          <w:color w:val="1D1B11" w:themeColor="background2" w:themeShade="1A"/>
          <w:spacing w:val="-3"/>
        </w:rPr>
        <w:t>Выбор мотива для декоративной трансформации, создание декора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тивного образа на основе зарисовок предыдущего урока. Компонов</w:t>
      </w:r>
      <w:r w:rsidRPr="003B43DC">
        <w:rPr>
          <w:rFonts w:ascii="Times New Roman" w:hAnsi="Times New Roman" w:cs="Times New Roman"/>
          <w:color w:val="1D1B11" w:themeColor="background2" w:themeShade="1A"/>
        </w:rPr>
        <w:t>ка отдельных мотивов в единую композицию.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5"/>
        </w:rPr>
        <w:t xml:space="preserve">Изобразительные материалы: </w:t>
      </w:r>
      <w:r w:rsidRPr="003B43DC">
        <w:rPr>
          <w:rFonts w:ascii="Times New Roman" w:hAnsi="Times New Roman" w:cs="Times New Roman"/>
          <w:color w:val="1D1B11" w:themeColor="background2" w:themeShade="1A"/>
          <w:spacing w:val="-5"/>
        </w:rPr>
        <w:t xml:space="preserve">тушь, перо, фломастеры, цветные </w:t>
      </w:r>
      <w:r w:rsidRPr="003B43DC">
        <w:rPr>
          <w:rFonts w:ascii="Times New Roman" w:hAnsi="Times New Roman" w:cs="Times New Roman"/>
          <w:color w:val="1D1B11" w:themeColor="background2" w:themeShade="1A"/>
        </w:rPr>
        <w:t>мелки, карандаши, бумага белая или тонированная. -</w:t>
      </w:r>
    </w:p>
    <w:p w:rsidR="00B67961" w:rsidRPr="003B43DC" w:rsidRDefault="00B67961" w:rsidP="003B43DC">
      <w:pPr>
        <w:pStyle w:val="a8"/>
        <w:rPr>
          <w:rFonts w:ascii="Times New Roman" w:hAnsi="Times New Roman" w:cs="Times New Roman"/>
          <w:i/>
          <w:iCs/>
          <w:color w:val="1D1B11" w:themeColor="background2" w:themeShade="1A"/>
        </w:rPr>
      </w:pPr>
      <w:r w:rsidRPr="003B43DC">
        <w:rPr>
          <w:rFonts w:ascii="Times New Roman" w:hAnsi="Times New Roman" w:cs="Times New Roman"/>
          <w:i/>
          <w:iCs/>
          <w:color w:val="1D1B11" w:themeColor="background2" w:themeShade="1A"/>
          <w:spacing w:val="-9"/>
        </w:rPr>
        <w:t xml:space="preserve">Примерный перечень произведений искусства: графика </w:t>
      </w:r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 xml:space="preserve">—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  <w:spacing w:val="-9"/>
        </w:rPr>
        <w:t>Мери</w:t>
      </w:r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>ан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  <w:spacing w:val="-2"/>
        </w:rPr>
        <w:t xml:space="preserve">. Цветные гравюры из «Метаморфоз суринамских насекомых»; </w:t>
      </w:r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рисунки и наброски растений, животных, насекомых А. Дюрера, Ф. Толстого, И. Шишкина и др.; С.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Никиреев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. «Бабочки», «Яблоня цветет»; </w:t>
      </w:r>
      <w:proofErr w:type="spellStart"/>
      <w:r w:rsidRPr="003B43DC">
        <w:rPr>
          <w:rFonts w:ascii="Times New Roman" w:hAnsi="Times New Roman" w:cs="Times New Roman"/>
          <w:color w:val="1D1B11" w:themeColor="background2" w:themeShade="1A"/>
        </w:rPr>
        <w:t>Ци</w:t>
      </w:r>
      <w:proofErr w:type="spellEnd"/>
      <w:r w:rsidRPr="003B43DC">
        <w:rPr>
          <w:rFonts w:ascii="Times New Roman" w:hAnsi="Times New Roman" w:cs="Times New Roman"/>
          <w:color w:val="1D1B11" w:themeColor="background2" w:themeShade="1A"/>
        </w:rPr>
        <w:t xml:space="preserve"> Бай Ши. «Пионы» (акварель) и др.; </w:t>
      </w:r>
      <w:r w:rsidRPr="003B43DC">
        <w:rPr>
          <w:rFonts w:ascii="Times New Roman" w:hAnsi="Times New Roman" w:cs="Times New Roman"/>
          <w:i/>
          <w:iCs/>
          <w:color w:val="1D1B11" w:themeColor="background2" w:themeShade="1A"/>
        </w:rPr>
        <w:t xml:space="preserve">живопись </w:t>
      </w:r>
    </w:p>
    <w:p w:rsidR="00B67961" w:rsidRPr="00777C60" w:rsidRDefault="00B67961" w:rsidP="00B67961">
      <w:pPr>
        <w:jc w:val="center"/>
        <w:rPr>
          <w:rFonts w:ascii="Times New Roman" w:hAnsi="Times New Roman" w:cs="Times New Roman"/>
          <w:i/>
          <w:iCs/>
          <w:color w:val="1D1B11" w:themeColor="background2" w:themeShade="1A"/>
          <w:sz w:val="24"/>
          <w:szCs w:val="24"/>
        </w:rPr>
      </w:pPr>
    </w:p>
    <w:p w:rsidR="00B67961" w:rsidRDefault="00B67961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Человек и среда его обитания в их взаимоотношении в изобразительном искусстве. 8 часов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Синтез изобразительного искусства и архитектуры. Архитектурный пейзаж. Пейзаж в творчестве художников 19-20 вв. Натюрморт в зарубежном и русском искусстве на разных этапах его развития. Передача фактуры и объема предметов в живописном натюрморте. Дизайн интерьера и его древние истоки. Монументальная живопись.  Особенности интерьера в архитектуре Возрождения и Нового времени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(барокко, классицизм). Интерьер как жанр изобразительного искусства. Произведения выдающихся художников: Дионисий, А. Венецианов, К.С. Петров-Водкин. В. Ван Гог, П. Пикассо.</w:t>
      </w:r>
    </w:p>
    <w:p w:rsidR="00B67961" w:rsidRPr="00186F65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2.  Мир русской дворянской усадьбы как достояние художественной культуры и образ жизни человека в искусстве.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(6 часов)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Архитектура России 18 вв. Стили: барокко и классицизм. Интерьер дворянской усадьбы и его отражение в бытовой живописи России. Произведения выдающихся художников  и архитекторов: В. Растрелли. В. И. Баженов, К. Брюллов,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П.А.Федотов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Линейная перспектива  в изображении интерьера.</w:t>
      </w:r>
    </w:p>
    <w:p w:rsidR="00B67961" w:rsidRPr="00186F65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Народный мастер – носитель национальной культуры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.(3</w:t>
      </w: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декоративно-прикладного и народного искусства (резьба и роспись по дереву, художественная керамика, вышивка, кружевоплетение и др.). Древние образы в произведениях современного декоративно-прикладного искусства. </w:t>
      </w:r>
      <w:r w:rsidRPr="003364A4"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  <w:lang w:eastAsia="ru-RU"/>
        </w:rPr>
        <w:t xml:space="preserve">Орнамент как основа декоративного украшения. Истори и современное развитие народных промыслов России: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Городец, Хохлома, дымковская и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игрушка, Палех, Холуй и др.. Особенности профессионального декоративно-прикладного искусства.</w:t>
      </w:r>
    </w:p>
    <w:p w:rsidR="00B67961" w:rsidRPr="00186F65" w:rsidRDefault="00B67961" w:rsidP="00B67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4. Человек в различных сферах деятельности в жизни и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кусстве. Техника и искусство.(2</w:t>
      </w:r>
      <w:r w:rsidRPr="00186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67961" w:rsidRPr="003364A4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полета и космическая тема в творчестве художников. Дизайн и его виды. </w:t>
      </w:r>
      <w:r w:rsidRPr="003364A4"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  <w:t>весия, устойчивости, динамики с помощью простых геометрических форм.зия окружаюо, декоративно-прикладное искусство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Пространственная композиция как объект дизайна. Вечные темы великие и исторические события в русском искусстве. Тема Великой Отечественной войны в станковом и монументальном искусстве, мемориальные ансамбли. Спортивная тема в жанровом искусстве.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Пропорции и пропорциональные отношения как средства композиции. Художественный образ и художественно-выразительные средства скульптуры.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скульптуры (станковая, монументальная, декоративная, садово-парковая).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Архитектура и ее виды.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выдающихся художников  и архитекторов: </w:t>
      </w:r>
      <w:r w:rsidRPr="003364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И. Мартос, Э.-М. Фальконе, О. Роден, С. Коненков, В. Мухина., </w:t>
      </w:r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 Корин, Ш. Э. </w:t>
      </w:r>
      <w:proofErr w:type="spellStart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33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Корбюзье. </w:t>
      </w:r>
    </w:p>
    <w:p w:rsidR="00B67961" w:rsidRDefault="00B67961" w:rsidP="00B679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333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3338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t xml:space="preserve"> </w:t>
      </w:r>
      <w:r w:rsidRPr="0033338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Архитектура и скульптура России – летопись нашего Отечества и родного края (2 ч.).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1. События истории и культуры нашего отечества, запечатленные в деревянном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 и каменном зодчестве России (1</w:t>
      </w: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ч)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Архитектура городов России в зеркале истории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.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Любимые места твоего города (поселка)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.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2. Памятники архитектуры и скульптуры Р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оссии в пространстве культуры (1</w:t>
      </w: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 ч)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Памятники скульптуры и мемориальные архитектурные сооружения в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честь великих побед России .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Твой вклад в сохранени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е памятников культуры .</w:t>
      </w:r>
    </w:p>
    <w:p w:rsidR="00B67961" w:rsidRDefault="00B67961" w:rsidP="00B67961">
      <w:pPr>
        <w:widowControl w:val="0"/>
        <w:spacing w:before="120" w:after="0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3338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33338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Монументально-декоративная живопись в пространстве культуры  (2 ч.)</w:t>
      </w:r>
    </w:p>
    <w:p w:rsidR="00B67961" w:rsidRDefault="00B67961" w:rsidP="00B67961">
      <w:pPr>
        <w:widowControl w:val="0"/>
        <w:spacing w:before="120" w:after="0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B67961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3. Идеи и формы монументаль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но-декоративного искусства .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Монументально-декоративная живопись в архитектурной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среде. Фреска. Сграффито.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Монументально-декоративная живопись в архитектурной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среде. Мозаика.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Монументально-декоративная живопись в ар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хитектурной среде. Витраж.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Монументально-декорат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ивная живопись вокруг нас. 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</w:p>
    <w:p w:rsidR="00B67961" w:rsidRDefault="00B67961" w:rsidP="00B679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333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3338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33338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Дизайн в России. Художественное проектирование предметной среды: от функции к форме и от формы к функции (4 ч.)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4. Дизайн в промышленном п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роизводстве. Дизайн среды.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Транспортные средства. Массовое производство легкового автомобиля по проектам художников-дизайнеро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в, конструкторов в России . Общественный транспорт. 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lastRenderedPageBreak/>
        <w:t xml:space="preserve">Тема 5. Дизайн среды: интерьер 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и предметный мир человека.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Художественные и функциональные качества интер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ьера и его проектирование. </w:t>
      </w:r>
    </w:p>
    <w:p w:rsidR="00B67961" w:rsidRPr="008C1AF7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8C1AF7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6. Мода и дизайн одежды: исторический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 опыт и современные стили.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Российская мода: исторический опыт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val="en-US" w:eastAsia="ru-RU" w:bidi="ru-RU"/>
        </w:rPr>
        <w:t>XVIII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-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val="en-US" w:eastAsia="ru-RU" w:bidi="ru-RU"/>
        </w:rPr>
        <w:t>XX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вв.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Мода и дизайн одежды: молоде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жный стиль 60-х гг. XX в. </w:t>
      </w:r>
      <w:r w:rsidRPr="008C1AF7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Фольклорное направление в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моде второй половины XX в.  Спортивный стиль одежды. </w:t>
      </w:r>
    </w:p>
    <w:p w:rsidR="00B67961" w:rsidRPr="0033338C" w:rsidRDefault="00B67961" w:rsidP="00B67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961" w:rsidRDefault="00B67961" w:rsidP="00B679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333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33338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Искусство конца XIX— начала XXв. Поиск новых художественных форм изображения действительности. Утверждение принципов социалистического реализма в искусстве 30-х гг.XX в. и дальнейшее его развитие (4 ч.)</w:t>
      </w:r>
    </w:p>
    <w:p w:rsidR="00B67961" w:rsidRDefault="00B67961" w:rsidP="00B679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B67961" w:rsidRPr="00B0208F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B0208F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Тема 7. От импрессионизма к 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авангардной живописи XX в.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Художественные поиски свободы в искусстве конца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val="en-US" w:eastAsia="ru-RU" w:bidi="ru-RU"/>
        </w:rPr>
        <w:t>XIX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– начала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val="en-US" w:eastAsia="ru-RU" w:bidi="ru-RU"/>
        </w:rPr>
        <w:t>XX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в. Отношение искусства к действительности: субъективное отн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ошение к предметному миру.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Художественные поиски свободы в искусстве конца XIX– начала XX в. Отношение искусства к действительности: анализ и 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отказ от предметного мира.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От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примитивизма к абстракции .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Русский авангард в декоративно-прикладном искус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стве. Агитационный фарфор.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Художественная афиш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а: от модерна к авангарду. </w:t>
      </w:r>
    </w:p>
    <w:p w:rsidR="00B67961" w:rsidRPr="00B0208F" w:rsidRDefault="00B67961" w:rsidP="00B67961">
      <w:pPr>
        <w:widowControl w:val="0"/>
        <w:spacing w:after="0" w:line="240" w:lineRule="auto"/>
        <w:ind w:left="567" w:right="40"/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</w:pPr>
      <w:r w:rsidRPr="00B0208F"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>Тема 8. Отражение современности в советском искусстве. Музейное строительство в пер</w:t>
      </w:r>
      <w:r>
        <w:rPr>
          <w:rFonts w:ascii="Calibri Light" w:eastAsia="Times New Roman" w:hAnsi="Calibri Light" w:cs="Times New Roman"/>
          <w:b/>
          <w:color w:val="000000"/>
          <w:spacing w:val="-11"/>
          <w:sz w:val="24"/>
          <w:szCs w:val="24"/>
          <w:lang w:eastAsia="ru-RU" w:bidi="ru-RU"/>
        </w:rPr>
        <w:t xml:space="preserve">вые годы советской власти.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Советс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кое искусство. Соцреализм. 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Музей в современной кул</w:t>
      </w:r>
      <w:r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>ьтуре. Наш школьный музей.  Резерв времени. (2</w:t>
      </w:r>
      <w:r w:rsidRPr="00B0208F">
        <w:rPr>
          <w:rFonts w:ascii="Calibri Light" w:eastAsia="Times New Roman" w:hAnsi="Calibri Light" w:cs="Times New Roman"/>
          <w:color w:val="000000"/>
          <w:spacing w:val="-11"/>
          <w:sz w:val="24"/>
          <w:szCs w:val="24"/>
          <w:lang w:eastAsia="ru-RU" w:bidi="ru-RU"/>
        </w:rPr>
        <w:t xml:space="preserve"> ч)</w:t>
      </w:r>
    </w:p>
    <w:p w:rsidR="00B67961" w:rsidRPr="00B0208F" w:rsidRDefault="00B67961" w:rsidP="00B67961">
      <w:pPr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B67961" w:rsidRPr="00B0208F" w:rsidRDefault="00B67961" w:rsidP="00B67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927" w:rsidRPr="00E828ED" w:rsidRDefault="00732927" w:rsidP="00732927">
      <w:pPr>
        <w:spacing w:after="0" w:line="270" w:lineRule="atLeast"/>
        <w:ind w:left="567"/>
        <w:rPr>
          <w:rFonts w:ascii="Times New Roman" w:hAnsi="Times New Roman" w:cs="Times New Roman"/>
          <w:b/>
          <w:sz w:val="20"/>
          <w:szCs w:val="20"/>
        </w:rPr>
      </w:pPr>
      <w:r w:rsidRPr="00E828E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828ED">
        <w:rPr>
          <w:rFonts w:ascii="Times New Roman" w:hAnsi="Times New Roman"/>
          <w:b/>
          <w:sz w:val="32"/>
          <w:szCs w:val="32"/>
        </w:rPr>
        <w:t xml:space="preserve">Календарно-тематическое планирование для 5 </w:t>
      </w:r>
      <w:proofErr w:type="spellStart"/>
      <w:r w:rsidRPr="00E828ED">
        <w:rPr>
          <w:rFonts w:ascii="Times New Roman" w:hAnsi="Times New Roman"/>
          <w:b/>
          <w:sz w:val="32"/>
          <w:szCs w:val="32"/>
        </w:rPr>
        <w:t>кл</w:t>
      </w:r>
      <w:proofErr w:type="spellEnd"/>
      <w:r w:rsidRPr="00E828ED">
        <w:rPr>
          <w:rFonts w:ascii="Times New Roman" w:hAnsi="Times New Roman"/>
          <w:b/>
          <w:sz w:val="32"/>
          <w:szCs w:val="32"/>
        </w:rPr>
        <w:t>.</w:t>
      </w:r>
    </w:p>
    <w:p w:rsidR="00732927" w:rsidRPr="00E828ED" w:rsidRDefault="00732927" w:rsidP="0073292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Y="15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1"/>
        <w:gridCol w:w="852"/>
        <w:gridCol w:w="6237"/>
        <w:gridCol w:w="849"/>
        <w:gridCol w:w="855"/>
        <w:gridCol w:w="2058"/>
      </w:tblGrid>
      <w:tr w:rsidR="00732927" w:rsidRPr="00E828ED" w:rsidTr="00732927">
        <w:trPr>
          <w:trHeight w:val="340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Коли-   </w:t>
            </w:r>
            <w:proofErr w:type="spellStart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32927" w:rsidRPr="00E828ED" w:rsidTr="00732927">
        <w:trPr>
          <w:trHeight w:val="777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6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34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Дары осени 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Размещение композиции, выполнение прорисовки предметов, определение освещённости предметов, работа красками.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34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Дары осени в натюрморте.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плоды 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Выполнение рисунка композиции декоративного натюрморта в цвете в технике коллаж, передавая характерные особенности в изображении фруктов, овощей, цветов и других предметов в декоративной композиции.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плоды в твоём натюрморте.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564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Чудо-дерево. Образ-символ «дерево жизни» в разных 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искусства 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Выполнение рельефной композиции «древо жизни» согласно условиям творческого задания.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577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Красота осеннего пейзажа в живописи.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 эскизы живописного фона для осеннего пейзажа в технике монотипии.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562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Красота осеннего пейзажа в  графике.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 эскизы живописного фона для осеннего пейзажа в технике монотипии.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569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«Осенних дней очарованье» 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иллюстрацию с мотивом осеннего пейзажа к стихотворению и макет страницы (разворота) к ней.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569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«Осенних дней очарованье» в книжной графике.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Человек и земля-кормилица. Праздник урожая как завершение трудового и природного цикла.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зарисовку человека в движении с натуры или по описанию для многофигурной композиции бытовой картины «Ярмарка» 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Ярмарка как периодически устраиваемый торг и обмен культурно-промышленными  товарами и форма общения между людьми.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многофигурную композицию «Ярмарка», применяя композиционные, графические или живописные средства выразительности.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Зимняя пора в живописи .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(Комбинированный).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зарисовки деревьев, архитектурных построек, людей зимой по наблюдению.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Зимняя пора в  графике.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(Комбинированный).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зарисовки деревьев, архитектурных построек, людей зимой по наблюдению.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Делу - время, потехе – час. Искусство вокруг нас.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эскиз пояса и флюгера. Плетение пояса из трёх и пяти нитей. Изготовление </w:t>
            </w:r>
            <w:proofErr w:type="spellStart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дымника</w:t>
            </w:r>
            <w:proofErr w:type="spellEnd"/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с флюгером.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Рукодельницы и мастера.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Герои сказок и былин.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зарисовку персонажа былины. Завершить образ фольклорного героя в цвете.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Герои сказок и былин в творчестве мастеров искусства.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 древнерусской архитектуры в музеях под открытым небом.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графические зарисовки по памяти или по представлению деревянной постройки твоего города.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Изба.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графические зарисовки знаков-символов в резном убранстве фасада крестьянского дома.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Изба – творение русских мастеров-древоделов.  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Изба – модель мироздания. 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Сконструируй и построй из бумаги крестьянское подворье силами «плотницкой артели».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Лад народной жизни и его образы в искусстве. Традиции и современность.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Изготовить элементы декора избы из бумаги способом многослойного симметричного вырезания.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Художник и театр.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Выполнять эскиз по представлению декорации к театральной постановке сказки А.Н. Островского «Снегурочка», основа коллективного панно.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Образы персонажей. Народные традиции в сценическом костюме к опере-сказке «Снегурочка»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Выполнить эскиз по представлению сценического костюма одного из персонажей к постановке сказки А.Н. Островского «Снегурочка».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Гулянье на широкую Масленицу и образы его в искусстве.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оформления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 эскиз многофигурной композиции для сюжетно-декоративной композиции на тему празднования масленицы.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празднования масленицы.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Традиции оформления праздничной среды. Комбинированный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1104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Животные – братья наши меньшие.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Животное и его повадки в творчестве скульпторов-анималистов.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 эскиз многофигурной композиции для сюжетно-декоративной композиции на тему празднования масленицы.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rPr>
          <w:trHeight w:val="359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тема в плакате. 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эскиз плаката на тему по выбору: защита природы или охрана памятников искусства.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Праздник: «Троица».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зарисовку многофигурной композиции по представлению на тему «Хоровод», «Тихая песня», «Весёлый перепер».</w:t>
            </w:r>
          </w:p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сюжетно-тематическую композицию «В троицын 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 на основе зарисовки, выполненной на предыдущем уроке.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Обрядовые куклы Троицыной недели.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куклу в праздничном наряде.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Обрядовые куклы Троицыной недели. Традиции и современность.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Выполнить  эскиз многофигурной композиции для сюжетно-декоративной 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тему празднования Троицы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27" w:rsidRPr="00E828ED" w:rsidRDefault="00FD6464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  <w:r w:rsidR="009F43F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 -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одовая оценка).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FD6464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464">
              <w:rPr>
                <w:rFonts w:ascii="Times New Roman" w:hAnsi="Times New Roman" w:cs="Times New Roman"/>
                <w:sz w:val="24"/>
                <w:szCs w:val="24"/>
              </w:rPr>
              <w:t>Итоговая  художественная  выставка рисунков.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F6" w:rsidRPr="00E828ED" w:rsidRDefault="008D2AF6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2927" w:rsidRPr="00E828ED" w:rsidTr="00732927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  Обобщение и закрепление</w:t>
            </w:r>
            <w:r w:rsidRPr="00E828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ED">
              <w:rPr>
                <w:rFonts w:ascii="Times New Roman" w:hAnsi="Times New Roman" w:cs="Times New Roman"/>
                <w:sz w:val="24"/>
                <w:szCs w:val="24"/>
              </w:rPr>
              <w:t>Обсуждение кроссвордов, составленных учащимися. Анализ выполненных работ. Решение кроссвордов, участие в викторине, играх, конкурсах.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27" w:rsidRPr="00E828ED" w:rsidRDefault="00732927" w:rsidP="00732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961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1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850"/>
        <w:gridCol w:w="6946"/>
        <w:gridCol w:w="992"/>
        <w:gridCol w:w="1134"/>
        <w:gridCol w:w="2268"/>
      </w:tblGrid>
      <w:tr w:rsidR="00732927" w:rsidRPr="00732927" w:rsidTr="00732927">
        <w:trPr>
          <w:trHeight w:val="255"/>
        </w:trPr>
        <w:tc>
          <w:tcPr>
            <w:tcW w:w="709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№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Кол-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во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часов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Вид  деятельности</w:t>
            </w:r>
          </w:p>
        </w:tc>
        <w:tc>
          <w:tcPr>
            <w:tcW w:w="2126" w:type="dxa"/>
            <w:gridSpan w:val="2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Примечание</w:t>
            </w:r>
          </w:p>
        </w:tc>
      </w:tr>
      <w:tr w:rsidR="00732927" w:rsidRPr="00732927" w:rsidTr="00732927">
        <w:trPr>
          <w:trHeight w:val="484"/>
        </w:trPr>
        <w:tc>
          <w:tcPr>
            <w:tcW w:w="709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факт</w:t>
            </w: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249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Осенний букет из цветов.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58" w:line="211" w:lineRule="exact"/>
              <w:ind w:left="5" w:right="5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Искусство натюрморта. Особенности живописной манеры художников в передаче очертаний цветов, причудливости и изысканности форм, контрастов и нюансов цветовых оттенков. Своеобразие техники исполнения. Специфика </w:t>
            </w: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композициионных</w:t>
            </w:r>
            <w:proofErr w:type="spellEnd"/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построений: формат, размеры и количество изображений, степень проработанности деталей.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5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Выполнение с натуры этюда осенних цветов в букете. Композиционные поиски, выбор живописных приемов в выражении собственного впечатления (лессировка, раздельный мазок, «а-ля-прима», вливание цвета в цвет). Роль фона в выявлении эмоционального впечатления.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322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8D2AF6">
        <w:trPr>
          <w:trHeight w:val="1164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5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Осенний букет. Роль фона в выявлении эмоционального впечатления.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58" w:line="211" w:lineRule="exact"/>
              <w:ind w:left="5" w:right="5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89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Многоцветие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цветов в декоративной росписи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8" w:line="206" w:lineRule="exact"/>
              <w:ind w:left="10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Сравнение изображений цветов в живописи и декоративном искусстве. Принципы трансформации природных форм в декоративные: упрощение строения цветка, формы, цветовых оттенков, объема. Роль деталей, контрастов и нюансов, размеров изображений в усилении декоративного образа. Своеобразие цветочной росписи на фарфоре в творчестве мастеров разных народов России.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06" w:lineRule="exact"/>
              <w:ind w:right="10" w:firstLine="331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Выполнение эскиза росписи декоративной тарелки с использованием приемов стилизации цветов на основе натурных зарисовок.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278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Искусство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Жостова</w:t>
            </w:r>
            <w:proofErr w:type="spellEnd"/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и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Нижнего Тагила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48" w:line="211" w:lineRule="exact"/>
              <w:ind w:left="19" w:right="168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Изображение цветов — любимая тема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народных мастеров. Расписной поднос — традиционный бытовой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предмет и произведение искусства. Разнообразие форм подносов в традиционных промыслах. Средства художественной выразительнос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ти в работах </w:t>
            </w: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жостовских</w:t>
            </w:r>
            <w:proofErr w:type="spellEnd"/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и нижнетагильских мастеров. Графичность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и декоративность, условность и сказочность цветов. Живописность и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символичность.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9" w:firstLine="326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Зарисовки-повтор элементов цветоч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росписи подносов.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cantSplit/>
          <w:trHeight w:val="1134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Твои любимые осенние цветы в росписи подноса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8" w:line="211" w:lineRule="exact"/>
              <w:ind w:left="10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Своеобразие техники росписи на лаковых  подносах в одном из центров народного мастерства. Композиционные приемы: гармоничная согласованность форм букета, замкнутость и подвижность композиции; прием «плафонной» росписи.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4" w:right="168" w:firstLine="326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Эскиз росписи подноса. Композици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онное и цветовое решение росписи с учетом художественного при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ема и техники одного из рассмотренных традиционных промыслов.</w:t>
            </w:r>
          </w:p>
        </w:tc>
        <w:tc>
          <w:tcPr>
            <w:tcW w:w="992" w:type="dxa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3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крестьянского труда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и праздника в искусстве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48" w:line="211" w:lineRule="exact"/>
              <w:ind w:left="5" w:right="168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Осенины</w:t>
            </w:r>
            <w:proofErr w:type="spellEnd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 — цикл традиционных осенних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праздников, связанных с завершением работ на земле, с уборкой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урожая. Многообразие тем, сюжетов, средств выразительности в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различных видах искусства (изобразительное, музыкальное, поэти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ческое) для отражения народного праздника.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182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Зарисовки женских и мужских фигур в традиционной одежде по описанию и восприятию художественных произ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ведений, отражающих крестьянский труд.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19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Жатва 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line="211" w:lineRule="exact"/>
              <w:ind w:right="187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Художественные приемы решения сюжет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ной композиции, посвященной крестьянскому труду. Выбор цвето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вой гаммы в соответствии с замыслом. Передача состояния осени,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праздничного настроения. Выявление цветом композиционного цен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тра.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4" w:right="182" w:firstLine="31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Выбор сюжета на темы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«Уборка хлебов».</w:t>
            </w:r>
          </w:p>
        </w:tc>
        <w:tc>
          <w:tcPr>
            <w:tcW w:w="992" w:type="dxa"/>
            <w:vMerge w:val="restart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57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«В  поле»,  «Последний сноп»,  «Завтра праздник 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lastRenderedPageBreak/>
              <w:t>урожая».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4" w:right="182" w:firstLine="31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 «В  поле»,  «Последний сноп»,  «Завтра праздник 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урожая». Композиционное решение сюжетного центра, действующих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лиц,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их размеров, пропорций. Выполнение композиции в цвете.</w:t>
            </w: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154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Растительный орнамент Древнего Египта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8" w:line="211" w:lineRule="exact"/>
              <w:ind w:left="5" w:right="10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Древний Египет — родина растительного орнамента. Растительные элементы орнамента: лотос, папирус, паль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метта. Колорит древнеегипетского искусства — белый, черный, красный, синий, желтый. Символика цвета.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right="19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i/>
                <w:iCs/>
                <w:color w:val="1D1B11" w:themeColor="background2" w:themeShade="1A"/>
                <w:spacing w:val="-6"/>
                <w:sz w:val="24"/>
                <w:szCs w:val="24"/>
              </w:rPr>
              <w:t xml:space="preserve"> 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Зарисовки - повтор растительных мо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тивов древнеегипетского орнамента.</w:t>
            </w:r>
          </w:p>
        </w:tc>
        <w:tc>
          <w:tcPr>
            <w:tcW w:w="992" w:type="dxa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320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Зооморфные мотивы в орнаменте Древнего Египта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38" w:line="216" w:lineRule="exact"/>
              <w:ind w:right="19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Особенности изображения зверей и птиц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в орнаментальных композициях древнеегипетского искусства. При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>менение орнаментальных мотивов в архитектуре, живописи и деко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ративно-прикладном искусстве.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5" w:right="24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Зарисовки - повтор отдельных зоо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морфных мотивов: жука-скарабея, сокола, шакала. Компоновка-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вариация ленточных орнаментов с включением зооморфных мотивов.</w:t>
            </w:r>
          </w:p>
        </w:tc>
        <w:tc>
          <w:tcPr>
            <w:tcW w:w="992" w:type="dxa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18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Изысканный декор и совершенство пластической формы сосудов Древней Греции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line="211" w:lineRule="exact"/>
              <w:ind w:left="5" w:right="10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Вазопись и особенности ее декора. Древ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негреческая керамика — память о прошлом и современная жизнь.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Творческое прочтение многообразия форм традиционных греческих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сосудов (амфора, кратер, </w:t>
            </w:r>
            <w:proofErr w:type="spellStart"/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килик</w:t>
            </w:r>
            <w:proofErr w:type="spellEnd"/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лекиф</w:t>
            </w:r>
            <w:proofErr w:type="spellEnd"/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 и др.) современными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художниками-</w:t>
            </w:r>
            <w:proofErr w:type="spellStart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керамистами</w:t>
            </w:r>
            <w:proofErr w:type="spellEnd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. Использование различных </w:t>
            </w:r>
            <w:proofErr w:type="spellStart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орнаменталь</w:t>
            </w:r>
            <w:proofErr w:type="spellEnd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-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br/>
            </w: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ных</w:t>
            </w:r>
            <w:proofErr w:type="spellEnd"/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мотивов в росписи современной керамики.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5" w:right="10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i/>
                <w:iCs/>
                <w:color w:val="1D1B11" w:themeColor="background2" w:themeShade="1A"/>
                <w:spacing w:val="-5"/>
                <w:sz w:val="24"/>
                <w:szCs w:val="24"/>
              </w:rPr>
              <w:t xml:space="preserve"> 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Зарисовки - повтор орнаментальных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мотивов в росписи древнегреческих сосудов (вазопись). Передача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характерных элементов орнамента (меандр, волюта, пальметта).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331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226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Современный керамический сосуд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в твоем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исполнении.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 w:right="5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Жизнь древних орнаментальных компози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ций в творчестве художников разного времени. Переосмысление цветового, образного строя старинных орнаментов в современном искусстве. Постоянство ритмических размещений бордюров на по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верхности сосудов в соответствии с их конструкцией.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5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i/>
                <w:iCs/>
                <w:color w:val="1D1B11" w:themeColor="background2" w:themeShade="1A"/>
                <w:spacing w:val="-4"/>
                <w:sz w:val="24"/>
                <w:szCs w:val="24"/>
              </w:rPr>
              <w:t xml:space="preserve">     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Проектирование объекта (вазы). Конструирование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современной формы керамического сосуда (на основе вспомога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тельных готовых форм — пластиковых упаковок) и роспись его по орнаментальным мотивам древнегреческого или древнеегипетского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искусства. Лепка конструкции в материале по готовым формам и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проекту.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5" w:firstLine="326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457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Современный керамический сосуд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в твоем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исполнении. Практическая работа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 w:right="5" w:firstLine="288"/>
              <w:jc w:val="both"/>
              <w:rPr>
                <w:color w:val="1D1B11" w:themeColor="background2" w:themeShade="1A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6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Традиции встречи Нового года в культуре разных народов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48" w:line="211" w:lineRule="exact"/>
              <w:ind w:left="14" w:right="43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Общее и различное в обычаях новогоднего праздника. Главные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культурах. Яркость, веселье, </w:t>
            </w:r>
            <w:proofErr w:type="spellStart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карнавальность</w:t>
            </w:r>
            <w:proofErr w:type="spellEnd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 — черты, присущие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новогоднему празднику в разных концах планеты.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48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Вариант 1. Зарисовки атрибутов новогоднего кар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навала, новогодних карнавальных костюмов разных национально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стей, масок. Использование цветного пятна как средства вырази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тельности. Вариант 2. Зарисовки украшения елки, новогоднего сто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ла, сувениров и подарков (символика восточного календаря).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278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«Новый год шагает по планете…»(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Глав-</w:t>
            </w:r>
            <w:proofErr w:type="spellStart"/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ные</w:t>
            </w:r>
            <w:proofErr w:type="spellEnd"/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культурах. ).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Общее и различное в обычаях новогоднего праздника. Главные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культурах.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0" w:right="38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Выбор сюжета для коллективной композиции на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темы «Новогоднее шествие», «Карнавал», «Фейерверки на площа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ди» и т. д. Передача новогоднего настроения, красочности, необыч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ности действий, характерных для одного из народов планеты (на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выбор), в день встречи Нового года. Использование средств худо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жественной выразительности, соответствующих характеру праздни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ка, — смелых линий, многоцветных мазков, пятен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4" w:right="53" w:firstLine="312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979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Главные символы и герои праздничного действа в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культурах.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4" w:firstLine="293"/>
              <w:jc w:val="both"/>
              <w:rPr>
                <w:color w:val="1D1B11" w:themeColor="background2" w:themeShade="1A"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3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Каменные стражи Русской земли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29" w:line="211" w:lineRule="exact"/>
              <w:ind w:right="62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Крепостная архитектура русского каменно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го зодчества — памятник величайшему мастерству, народной муд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рости и несгибаемому духу </w:t>
            </w:r>
            <w:proofErr w:type="spellStart"/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>русичей</w:t>
            </w:r>
            <w:proofErr w:type="spellEnd"/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. Народные истоки крепостного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каменного зодчества. Кремль как своеобразный тип крепости и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центральная укрепленная часть древнерусского города. Своеобразие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средневековой русской архитектуры в разных регионах России.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right="53" w:firstLine="326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Зарисовки по памяти, представлению и описанию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главных архитектурных элементов крепостей средневекового города    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с учетом региональной специфики архитектуры.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322"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165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18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Рыцарский замок в Средневековой Европе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3" w:line="211" w:lineRule="exact"/>
              <w:ind w:left="5" w:right="38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Средневековая архитектура стран Западной 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Европы. Романский и готический стили. Градообразующие элементы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европейского средневекового города.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5" w:right="34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Зарисовки по представлению силуэтов средневеко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вых европейских замков. Передача особенностей романского или готического стиля. Выполнение силуэтов замков разных стилей из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бумаги.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rPr>
          <w:trHeight w:val="96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19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Военное облачение русского воина и доспехи рыцаря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8" w:line="206" w:lineRule="exact"/>
              <w:ind w:left="10" w:right="24" w:firstLine="28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Костюм средневекового воина — памятник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высочайшего мастерства обработки металла, свидетель военных походов и сражений. Сходное и особенное в костюме средневекового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рыцаря и воина Древней Руси. Специфика формы, орнаментики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элементов воинского снаряжения: шлема, щита, лат, кольчуги и др.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Образ средневекового воина в различных видах искусства.</w:t>
            </w:r>
          </w:p>
          <w:p w:rsidR="00732927" w:rsidRPr="00732927" w:rsidRDefault="00732927" w:rsidP="00732927">
            <w:pPr>
              <w:shd w:val="clear" w:color="auto" w:fill="FFFFFF"/>
              <w:spacing w:line="206" w:lineRule="exact"/>
              <w:ind w:left="19" w:right="14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Зарисовки по представлению и описанию воин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ских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lastRenderedPageBreak/>
              <w:t xml:space="preserve">костюмов. Своеобразие воинского снаряжения (конструкции,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деталей, декора) средневекового рыцаря и русского воина —богатыря.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contextualSpacing/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Батальная композиция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line="216" w:lineRule="exact"/>
              <w:ind w:left="29" w:right="5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Сцены боевых действий (баталии) как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основа художественной летописи народного подвига до возникно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вения исторического жанра. Средства художественной выразитель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ности в передаче воинской доблести, исторической достоверности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эпохи.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29" w:right="5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Составление коллективной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композиции на исторические темы «Бой у крепостной стены сред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невекового города», «Осада крепости», «Оборона города», «Бой у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стен Кремля». Работа в группах. Передача особенностей архитекту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ры, воинского снаряжения.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1404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Тема прекрасной девы и женщины-матери в искусстве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53" w:line="206" w:lineRule="exact"/>
              <w:ind w:left="38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Многообразие типов, характеров, чувств,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настроений в изображении женщины поэтами, художниками разных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времен. Художественное своеобразие портретов разных эпох.</w:t>
            </w:r>
          </w:p>
          <w:p w:rsidR="00732927" w:rsidRPr="00732927" w:rsidRDefault="00732927" w:rsidP="00732927">
            <w:pPr>
              <w:shd w:val="clear" w:color="auto" w:fill="FFFFFF"/>
              <w:spacing w:line="206" w:lineRule="exact"/>
              <w:ind w:left="34" w:right="10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Схематичные зарисовки по представлению жен</w:t>
            </w: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 xml:space="preserve">ского лица. Передача характерных возрастных особенностей (юность,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молодость,  старость)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Личность женщины в портретно-исторической композиции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  <w:lang w:val="en-US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0" w:right="10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Признаки эпохи </w:t>
            </w:r>
            <w:r w:rsidRPr="00732927">
              <w:rPr>
                <w:bCs/>
                <w:color w:val="1D1B11" w:themeColor="background2" w:themeShade="1A"/>
                <w:spacing w:val="-3"/>
                <w:sz w:val="24"/>
                <w:szCs w:val="24"/>
              </w:rPr>
              <w:t xml:space="preserve">в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женском портрете.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Многообразие композиционных решений в создании женских обра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зов в искусстве. Значение среды, элементов интерьера, натюрморта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или пейзажа в передаче замысла художника. Колорит и его роль в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достижении выразительности образа.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11" w:lineRule="exact"/>
              <w:ind w:left="10" w:right="19" w:firstLine="326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Выполнение портретно-исто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рической композиции. Поиск выразительной композиции женского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портрета, элементов среды, выбор соответствующего исторического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костюма,  аксессуаров.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11" w:lineRule="exact"/>
              <w:ind w:left="10" w:right="38" w:firstLine="317"/>
              <w:jc w:val="both"/>
              <w:rPr>
                <w:color w:val="1D1B11" w:themeColor="background2" w:themeShade="1A"/>
                <w:spacing w:val="-5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cantSplit/>
          <w:trHeight w:val="559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23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Конструктивные особенности народ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одежды разных регионов России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9" w:right="5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Эстетика народной одежды, ее зависимость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от представлений о жизни и смерти, молодости и старости. Символика образов природы в декоре и покрое русского народного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>костюма. Характерные черты традиционного русского костюма. Об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щенациональные черты, свойственные женскому праздничному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костюму в различных регионах России. Народный костюм России в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зеркале современной моды.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4" w:right="10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костюмов по выбору: Архангельской, Новгородской, Смоленской,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Рязанской и других губерний. Конструктивные особенности народ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одежды разных регионов России: северорусский и южнорусский костюмный комплекс, ансамбли национальной одежды народов Поволжья (татарский, башкирский, чувашский и др.).</w:t>
            </w:r>
          </w:p>
        </w:tc>
        <w:tc>
          <w:tcPr>
            <w:tcW w:w="992" w:type="dxa"/>
            <w:vMerge w:val="restart"/>
          </w:tcPr>
          <w:p w:rsid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cantSplit/>
          <w:trHeight w:val="2026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24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Конструктивные особенности народ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ной одежды разных регионов России (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 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костюмов по выбору)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43" w:line="211" w:lineRule="exact"/>
              <w:ind w:left="19" w:right="5" w:firstLine="298"/>
              <w:jc w:val="both"/>
              <w:rPr>
                <w:color w:val="1D1B11" w:themeColor="background2" w:themeShade="1A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1330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Разноликий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хоровод</w:t>
            </w:r>
          </w:p>
        </w:tc>
        <w:tc>
          <w:tcPr>
            <w:tcW w:w="850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line="216" w:lineRule="exact"/>
              <w:ind w:left="43" w:right="5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фольклорный фестиваль — праздник на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родного мастерства, музыки, танца. Особенности фольклорных фестивалей народов мира: разнообразие костюмов участников, специ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фика представляемых видов традиционного искусства, праздничных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действ.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11" w:lineRule="exact"/>
              <w:ind w:left="53" w:right="10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6"/>
                <w:sz w:val="24"/>
                <w:szCs w:val="24"/>
              </w:rPr>
              <w:t>Вариант 1. Разработка коллек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тивной композиции на одну из тем «На фольклорном фестивале», </w:t>
            </w: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>«Танцор», «Игрушечник» и т. д. Динамика фигуры человека, изоб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ражение характерных атрибутов, костюмов участников фестиваля,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праздничного колорита.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11" w:lineRule="exact"/>
              <w:ind w:left="53" w:right="5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Вариант 2. 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костюмов по выбору: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 и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составление единой фризовой композиции для оформления школь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ного интерьера к фольклорному празднику.</w:t>
            </w:r>
          </w:p>
        </w:tc>
        <w:tc>
          <w:tcPr>
            <w:tcW w:w="992" w:type="dxa"/>
            <w:vMerge w:val="restart"/>
          </w:tcPr>
          <w:p w:rsid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633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26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 xml:space="preserve">Зарисовки по описанию народных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костюмов по выбору.</w:t>
            </w:r>
          </w:p>
        </w:tc>
        <w:tc>
          <w:tcPr>
            <w:tcW w:w="850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line="216" w:lineRule="exact"/>
              <w:ind w:left="43" w:right="5" w:firstLine="293"/>
              <w:jc w:val="both"/>
              <w:rPr>
                <w:color w:val="1D1B11" w:themeColor="background2" w:themeShade="1A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27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Прилет птиц (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Символ птицы в народной игрушке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line="206" w:lineRule="exact"/>
              <w:ind w:left="24" w:right="29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Символ птицы в народной игрушке. Иг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рушка из дерева — древнейший художественный промысел. Региональные особенности народной игрушки. Русский Север — родина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щепной птицы, истинного символа добра и красоты. Образ </w:t>
            </w:r>
            <w:proofErr w:type="spellStart"/>
            <w:r w:rsidRPr="00732927">
              <w:rPr>
                <w:color w:val="1D1B11" w:themeColor="background2" w:themeShade="1A"/>
                <w:sz w:val="24"/>
                <w:szCs w:val="24"/>
              </w:rPr>
              <w:t>пти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верий</w:t>
            </w:r>
            <w:proofErr w:type="spellEnd"/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 и творческой фантазии мастеров. Органичная слитность кон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струкции игрушки с декором, материалом, технологией изготовле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ния.</w:t>
            </w:r>
          </w:p>
          <w:p w:rsidR="00732927" w:rsidRPr="00732927" w:rsidRDefault="00732927" w:rsidP="00732927">
            <w:pPr>
              <w:shd w:val="clear" w:color="auto" w:fill="FFFFFF"/>
              <w:spacing w:before="14" w:line="211" w:lineRule="exact"/>
              <w:ind w:left="14" w:right="38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>Конструирование из бумаги щепной игрушки (имита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ция) в творческих группах с опорой на план проектируемого объекта.</w:t>
            </w:r>
          </w:p>
        </w:tc>
        <w:tc>
          <w:tcPr>
            <w:tcW w:w="992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28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Прилет птиц (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Символ птицы в народной игрушке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line="206" w:lineRule="exact"/>
              <w:ind w:left="24" w:right="29" w:firstLine="298"/>
              <w:jc w:val="both"/>
              <w:rPr>
                <w:color w:val="1D1B11" w:themeColor="background2" w:themeShade="1A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1118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29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Живая зыбь(Образ водной стихии как гимн пробуждению природы в народном и профессиональном искусстве )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34" w:line="216" w:lineRule="exact"/>
              <w:ind w:right="58" w:firstLine="30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>Образ водной стихии как гимн пробуж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дению природы в народном и профессиональном искусстве. Образ моря в искусстве зарубежных и отечественных художников. Мари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на — бесконечное многообразие колористических решений. Разно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образие живописных техник, приемов в изображении морского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пейзажа. Многообразие состояний, настроений, драматических со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бытий в пейзажах маринистов.</w:t>
            </w:r>
          </w:p>
          <w:p w:rsidR="00732927" w:rsidRPr="00732927" w:rsidRDefault="00732927" w:rsidP="00732927">
            <w:pPr>
              <w:shd w:val="clear" w:color="auto" w:fill="FFFFFF"/>
              <w:spacing w:before="5" w:line="216" w:lineRule="exact"/>
              <w:ind w:right="14" w:firstLine="317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Работа над композицией пейзажа по памяти, 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описанию на темы «Славное море — священный Байкал», «Иль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мень-озеро», «Море спит», «Шторм», «Закат на море» и др. Графи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ческое и живописное решение композиции.</w:t>
            </w:r>
          </w:p>
        </w:tc>
        <w:tc>
          <w:tcPr>
            <w:tcW w:w="992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719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30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rPr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Живая зыбь :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«Море спит», «Шторм», «Закат на море».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34" w:line="216" w:lineRule="exact"/>
              <w:ind w:right="58" w:firstLine="302"/>
              <w:jc w:val="both"/>
              <w:rPr>
                <w:color w:val="1D1B11" w:themeColor="background2" w:themeShade="1A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cantSplit/>
          <w:trHeight w:val="703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31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«Как мир хорош в своей красе нежданной» </w:t>
            </w:r>
            <w:r w:rsidRPr="00732927">
              <w:rPr>
                <w:i/>
                <w:color w:val="1D1B11" w:themeColor="background2" w:themeShade="1A"/>
                <w:sz w:val="24"/>
                <w:szCs w:val="24"/>
              </w:rPr>
              <w:t>Пасха..</w:t>
            </w:r>
          </w:p>
        </w:tc>
        <w:tc>
          <w:tcPr>
            <w:tcW w:w="850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</w:tcPr>
          <w:p w:rsidR="00732927" w:rsidRPr="00732927" w:rsidRDefault="00732927" w:rsidP="00732927">
            <w:pPr>
              <w:shd w:val="clear" w:color="auto" w:fill="FFFFFF"/>
              <w:spacing w:before="48" w:line="216" w:lineRule="exact"/>
              <w:ind w:left="5" w:firstLine="298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4"/>
                <w:sz w:val="24"/>
                <w:szCs w:val="24"/>
              </w:rPr>
              <w:t xml:space="preserve">Пасха как праздник дохристианской и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христианской традиций. Праздничные звоны, духовные песнопения. </w:t>
            </w:r>
            <w:r w:rsidRPr="00732927">
              <w:rPr>
                <w:color w:val="1D1B11" w:themeColor="background2" w:themeShade="1A"/>
                <w:spacing w:val="-5"/>
                <w:sz w:val="24"/>
                <w:szCs w:val="24"/>
              </w:rPr>
              <w:t>Пасхальная радость в образах русского искусства. Эстетика ритуаль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но-бытового поведения в Пасху</w:t>
            </w:r>
          </w:p>
          <w:p w:rsidR="00732927" w:rsidRPr="00732927" w:rsidRDefault="00732927" w:rsidP="00732927">
            <w:pPr>
              <w:shd w:val="clear" w:color="auto" w:fill="FFFFFF"/>
              <w:spacing w:line="216" w:lineRule="exact"/>
              <w:ind w:left="5" w:firstLine="322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Живописно-декоративное решение композиции пасхального натюрморта с натуры. Выбор материалов и техники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выполнения работы.</w:t>
            </w:r>
          </w:p>
        </w:tc>
        <w:tc>
          <w:tcPr>
            <w:tcW w:w="992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cantSplit/>
          <w:trHeight w:val="703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32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«Как мир хорош в своей      красе нежданной»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 xml:space="preserve"> (</w:t>
            </w:r>
            <w:r w:rsidR="00445FED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пасхаль</w:t>
            </w:r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 xml:space="preserve">ный </w:t>
            </w:r>
            <w:proofErr w:type="spellStart"/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натюр</w:t>
            </w:r>
            <w:r w:rsidR="00445FED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-</w:t>
            </w:r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морт</w:t>
            </w:r>
            <w:proofErr w:type="spellEnd"/>
            <w:r w:rsidRPr="00732927">
              <w:rPr>
                <w:i/>
                <w:color w:val="1D1B11" w:themeColor="background2" w:themeShade="1A"/>
                <w:spacing w:val="-3"/>
                <w:sz w:val="24"/>
                <w:szCs w:val="24"/>
              </w:rPr>
              <w:t>).</w:t>
            </w:r>
          </w:p>
        </w:tc>
        <w:tc>
          <w:tcPr>
            <w:tcW w:w="850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732927" w:rsidRPr="00732927" w:rsidRDefault="00732927" w:rsidP="00732927">
            <w:pPr>
              <w:shd w:val="clear" w:color="auto" w:fill="FFFFFF"/>
              <w:spacing w:before="48" w:line="216" w:lineRule="exact"/>
              <w:ind w:left="5" w:firstLine="298"/>
              <w:jc w:val="both"/>
              <w:rPr>
                <w:color w:val="1D1B11" w:themeColor="background2" w:themeShade="1A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cantSplit/>
          <w:trHeight w:val="703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Промежуточная аттестация</w:t>
            </w:r>
            <w:r w:rsidR="00FD6464">
              <w:rPr>
                <w:color w:val="1D1B11" w:themeColor="background2" w:themeShade="1A"/>
                <w:sz w:val="24"/>
                <w:szCs w:val="24"/>
              </w:rPr>
              <w:t xml:space="preserve">. </w:t>
            </w:r>
            <w:proofErr w:type="spellStart"/>
            <w:r w:rsidR="00FD6464">
              <w:rPr>
                <w:color w:val="1D1B11" w:themeColor="background2" w:themeShade="1A"/>
                <w:sz w:val="24"/>
                <w:szCs w:val="24"/>
              </w:rPr>
              <w:t>Практичес</w:t>
            </w:r>
            <w:proofErr w:type="spellEnd"/>
            <w:r w:rsidR="00FD6464">
              <w:rPr>
                <w:color w:val="1D1B11" w:themeColor="background2" w:themeShade="1A"/>
                <w:sz w:val="24"/>
                <w:szCs w:val="24"/>
              </w:rPr>
              <w:t>-кая работа</w:t>
            </w:r>
            <w:r w:rsidR="009F43FA">
              <w:rPr>
                <w:color w:val="1D1B11" w:themeColor="background2" w:themeShade="1A"/>
                <w:sz w:val="24"/>
                <w:szCs w:val="24"/>
              </w:rPr>
              <w:t>.- Годовая оценка</w:t>
            </w:r>
            <w:r w:rsidR="00FD6464">
              <w:rPr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34" w:line="206" w:lineRule="exact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sz w:val="24"/>
                <w:szCs w:val="24"/>
              </w:rPr>
              <w:t>Художественная  выставка  рисунков.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34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«Поле зыблется цветами»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732927" w:rsidRPr="00732927" w:rsidRDefault="00732927" w:rsidP="00732927">
            <w:pPr>
              <w:shd w:val="clear" w:color="auto" w:fill="FFFFFF"/>
              <w:spacing w:before="38" w:line="211" w:lineRule="exact"/>
              <w:ind w:left="19" w:right="5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Богатство природных форм пробуждаю</w:t>
            </w:r>
            <w:r w:rsidRPr="00732927">
              <w:rPr>
                <w:color w:val="1D1B11" w:themeColor="background2" w:themeShade="1A"/>
                <w:spacing w:val="-7"/>
                <w:sz w:val="24"/>
                <w:szCs w:val="24"/>
              </w:rPr>
              <w:t xml:space="preserve">щейся природы и отражение их в искусстве. Выразительные средства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графики в отражении многообразия форм, силуэтов, строения, декора поверхности растений и насекомых.</w:t>
            </w:r>
          </w:p>
          <w:p w:rsidR="00732927" w:rsidRPr="00732927" w:rsidRDefault="00732927" w:rsidP="00732927">
            <w:pPr>
              <w:shd w:val="clear" w:color="auto" w:fill="FFFFFF"/>
              <w:spacing w:line="211" w:lineRule="exact"/>
              <w:ind w:left="19" w:right="5" w:firstLine="331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Графические зарисовки с натуры и по представ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лению цветов, трав, насекомых к коллективному панно «Земля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пробуждается».</w:t>
            </w:r>
          </w:p>
        </w:tc>
        <w:tc>
          <w:tcPr>
            <w:tcW w:w="992" w:type="dxa"/>
          </w:tcPr>
          <w:p w:rsid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  <w:p w:rsidR="008D2AF6" w:rsidRPr="00732927" w:rsidRDefault="008D2AF6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32927" w:rsidRPr="00732927" w:rsidTr="00732927">
        <w:tblPrEx>
          <w:tblLook w:val="0000" w:firstRow="0" w:lastRow="0" w:firstColumn="0" w:lastColumn="0" w:noHBand="0" w:noVBand="0"/>
        </w:tblPrEx>
        <w:trPr>
          <w:trHeight w:val="1658"/>
        </w:trPr>
        <w:tc>
          <w:tcPr>
            <w:tcW w:w="709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35</w:t>
            </w:r>
          </w:p>
        </w:tc>
        <w:tc>
          <w:tcPr>
            <w:tcW w:w="2836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«Радость моя, </w:t>
            </w:r>
          </w:p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земля!</w:t>
            </w:r>
          </w:p>
        </w:tc>
        <w:tc>
          <w:tcPr>
            <w:tcW w:w="850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32927" w:rsidRPr="00732927" w:rsidRDefault="00732927" w:rsidP="00732927">
            <w:pPr>
              <w:shd w:val="clear" w:color="auto" w:fill="FFFFFF"/>
              <w:spacing w:before="34" w:line="206" w:lineRule="exact"/>
              <w:ind w:left="24" w:firstLine="293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z w:val="24"/>
                <w:szCs w:val="24"/>
              </w:rPr>
              <w:t xml:space="preserve">Природа — источник вдохновения и </w:t>
            </w:r>
            <w:r w:rsidRPr="00732927">
              <w:rPr>
                <w:color w:val="1D1B11" w:themeColor="background2" w:themeShade="1A"/>
                <w:spacing w:val="-1"/>
                <w:sz w:val="24"/>
                <w:szCs w:val="24"/>
              </w:rPr>
              <w:t xml:space="preserve">фантазии для художников. Трансформация природных форм, их 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строения, декора в декоративные мотивы и образы.</w:t>
            </w:r>
          </w:p>
          <w:p w:rsidR="00732927" w:rsidRPr="00732927" w:rsidRDefault="00732927" w:rsidP="00732927">
            <w:pPr>
              <w:shd w:val="clear" w:color="auto" w:fill="FFFFFF"/>
              <w:spacing w:line="206" w:lineRule="exact"/>
              <w:ind w:left="19" w:right="5" w:firstLine="331"/>
              <w:jc w:val="both"/>
              <w:rPr>
                <w:color w:val="1D1B11" w:themeColor="background2" w:themeShade="1A"/>
                <w:sz w:val="24"/>
                <w:szCs w:val="24"/>
              </w:rPr>
            </w:pPr>
            <w:r w:rsidRPr="00732927">
              <w:rPr>
                <w:color w:val="1D1B11" w:themeColor="background2" w:themeShade="1A"/>
                <w:spacing w:val="-7"/>
                <w:sz w:val="24"/>
                <w:szCs w:val="24"/>
              </w:rPr>
              <w:t>Выполнение коллективной деко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 xml:space="preserve">ративно-графической композиции «Земля пробуждается» (панно). </w:t>
            </w:r>
            <w:r w:rsidRPr="00732927">
              <w:rPr>
                <w:color w:val="1D1B11" w:themeColor="background2" w:themeShade="1A"/>
                <w:spacing w:val="-3"/>
                <w:sz w:val="24"/>
                <w:szCs w:val="24"/>
              </w:rPr>
              <w:t>Выбор мотива для декоративной трансформации, создание декора</w:t>
            </w:r>
            <w:r w:rsidRPr="00732927">
              <w:rPr>
                <w:color w:val="1D1B11" w:themeColor="background2" w:themeShade="1A"/>
                <w:spacing w:val="-2"/>
                <w:sz w:val="24"/>
                <w:szCs w:val="24"/>
              </w:rPr>
              <w:t>тивного образа на основе зарисовок предыдущего урока. Компонов</w:t>
            </w:r>
            <w:r w:rsidRPr="00732927">
              <w:rPr>
                <w:color w:val="1D1B11" w:themeColor="background2" w:themeShade="1A"/>
                <w:sz w:val="24"/>
                <w:szCs w:val="24"/>
              </w:rPr>
              <w:t>ка отдельных мотивов в единую композицию.</w:t>
            </w:r>
          </w:p>
        </w:tc>
        <w:tc>
          <w:tcPr>
            <w:tcW w:w="992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927" w:rsidRPr="00732927" w:rsidRDefault="00732927" w:rsidP="00732927">
            <w:pPr>
              <w:jc w:val="both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732927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927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2"/>
        <w:tblW w:w="4974" w:type="pct"/>
        <w:tblLook w:val="04A0" w:firstRow="1" w:lastRow="0" w:firstColumn="1" w:lastColumn="0" w:noHBand="0" w:noVBand="1"/>
      </w:tblPr>
      <w:tblGrid>
        <w:gridCol w:w="576"/>
        <w:gridCol w:w="2112"/>
        <w:gridCol w:w="821"/>
        <w:gridCol w:w="162"/>
        <w:gridCol w:w="6766"/>
        <w:gridCol w:w="921"/>
        <w:gridCol w:w="924"/>
        <w:gridCol w:w="2427"/>
      </w:tblGrid>
      <w:tr w:rsidR="0078478F" w:rsidRPr="0078478F" w:rsidTr="008F5F98">
        <w:tc>
          <w:tcPr>
            <w:tcW w:w="19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left="-284" w:right="-2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tabs>
                <w:tab w:val="left" w:pos="127"/>
              </w:tabs>
              <w:ind w:left="-709" w:right="-409"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Тема урока </w:t>
            </w: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  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right="-598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78478F">
              <w:rPr>
                <w:rFonts w:ascii="Times New Roman" w:eastAsia="Times New Roman" w:hAnsi="Times New Roman"/>
              </w:rPr>
              <w:t>Количе</w:t>
            </w:r>
            <w:proofErr w:type="spellEnd"/>
          </w:p>
          <w:p w:rsidR="0078478F" w:rsidRPr="0078478F" w:rsidRDefault="0078478F" w:rsidP="0078478F">
            <w:pPr>
              <w:ind w:right="-598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-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ство</w:t>
            </w:r>
            <w:proofErr w:type="spellEnd"/>
          </w:p>
          <w:p w:rsidR="0078478F" w:rsidRPr="0078478F" w:rsidRDefault="0078478F" w:rsidP="0078478F">
            <w:pPr>
              <w:ind w:right="-598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часов</w:t>
            </w:r>
          </w:p>
        </w:tc>
        <w:tc>
          <w:tcPr>
            <w:tcW w:w="23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left="-392" w:right="-598" w:hanging="171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Характеристика</w:t>
            </w:r>
          </w:p>
          <w:p w:rsidR="0078478F" w:rsidRPr="0078478F" w:rsidRDefault="0078478F" w:rsidP="0078478F">
            <w:pPr>
              <w:ind w:left="-392" w:right="-598" w:hanging="171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основных видов</w:t>
            </w:r>
          </w:p>
          <w:p w:rsidR="0078478F" w:rsidRPr="0078478F" w:rsidRDefault="0078478F" w:rsidP="0078478F">
            <w:pPr>
              <w:ind w:left="-392" w:right="-598" w:hanging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   деятельности.</w:t>
            </w:r>
          </w:p>
        </w:tc>
        <w:tc>
          <w:tcPr>
            <w:tcW w:w="6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8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Примечание .</w:t>
            </w:r>
          </w:p>
        </w:tc>
      </w:tr>
      <w:tr w:rsidR="0078478F" w:rsidRPr="0078478F" w:rsidTr="008F5F9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82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354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Человек и среда в жизни и в изобразительном искусстве(8ч.)</w:t>
            </w: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1. Объекты архитектуры в пейзаже (2ч.)</w:t>
            </w:r>
          </w:p>
        </w:tc>
        <w:tc>
          <w:tcPr>
            <w:tcW w:w="3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8D2AF6" w:rsidRPr="0078478F" w:rsidRDefault="008D2AF6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Природа мест, где я живу.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5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Синтез изобразительного искусства и архитектуры. Виды архитектуры. Деятельность и творчество  Ш. Э.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ле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Корюзье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>. Архитектурный пейзаж – жанровая разновидность пейзажа.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 о развитии городского архитектурного пейзажа в творчестве русских художников</w:t>
            </w:r>
          </w:p>
        </w:tc>
        <w:tc>
          <w:tcPr>
            <w:tcW w:w="3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Красота городского и сельского пейзажа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5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восприятие графических и живописных пейзажей зарубежных и отечеств-х худ-в, создавших неповторимые образы разных уголков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Зап.Евр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>. и России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 Специфика худ-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го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изображения .Архитектурный образ.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Сравнение пейзажей  и выявление сходства и различия  в композиционном построении , манере исполнения, передаче </w:t>
            </w:r>
            <w:r w:rsidRPr="0078478F">
              <w:rPr>
                <w:rFonts w:ascii="Times New Roman" w:eastAsia="Times New Roman" w:hAnsi="Times New Roman"/>
              </w:rPr>
              <w:lastRenderedPageBreak/>
              <w:t>эмоционального настроения</w:t>
            </w:r>
          </w:p>
        </w:tc>
        <w:tc>
          <w:tcPr>
            <w:tcW w:w="3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8D2AF6" w:rsidRPr="0078478F" w:rsidRDefault="008D2AF6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91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3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2. Предметная среда человека в натюрморте (3ч.)</w:t>
            </w:r>
          </w:p>
        </w:tc>
        <w:tc>
          <w:tcPr>
            <w:tcW w:w="3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 чем поведал натюрморт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5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Натюрморт как рассказ об увлечениях или профессии человека, отношения человека к окружающей жизни. Натюрморт в истории зарубежного искусства. П. Пикассо. «Скрипка и гитара»  и др.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Высказывание своего мнения  о натюрморте  как произведении , в котором художник стремится отразить  время, в котором он живет, свое настроение  и видение окружающего мира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rPr>
          <w:trHeight w:val="1977"/>
        </w:trPr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4-5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Атрибуты искусства в твоем натюрморте</w:t>
            </w:r>
          </w:p>
        </w:tc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5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Натюрморт в истории отечественного искусства. Натюрморты К.С. Петрова-Водкина и др.</w:t>
            </w: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Обсуждение о своеобразии искусства натюрморта в разные периоды его развития, художественно выразительных технических  средств создания  образа предметного мира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3. Интерьер как отображение предметно- пространственной среды человека(3ч.)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6-7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Интерьер в архитектуре и изобразительном искусстве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Дизайн интерьера и его древние истории.  Искусство интерьера сооружений Московского Кремля (Тюремный дворец, Успенский собор и др.). Монументальная живопись. Дионисий.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об интерьере как портрете среды определенной эпохи , как отражения бытующего в культуре  стиля, вкусов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Интерьер твоего дома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Росписи интерьера культовой архитектуры 14-16 вв. Рафаэль, Микеланджело. Особенности интерьера в архитектуре барокко и классицизма.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Знакомство с интерьерами отечественных и западных живописцев и графиков, выявляя  и сравнивая их функциональное назначение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Мир русско-дворянской усадьбы как достояние художественной культуры и образ жизни человека в искусстве(8ч.)</w:t>
            </w:r>
          </w:p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4. Русская дворянская усадьба как архитектурный ансамбль (3ч.)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Архитектурный облик дворцовой усадьбы 17 –второй половины 18 в. Особенности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паркостроения</w:t>
            </w:r>
            <w:proofErr w:type="spellEnd"/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Архитектура России 18 вв. Барокко. В. Растрелли.  Архитектурный облик дворянской усадьбы. Важнейшие архитектурные элементы зданий, выполненных в стиле классицизма. В. И Баженов.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Суждения о красоте  и гармонии жилища человека и окружающей природы; о целесообразности и красоте внутреннего убранства усадебных интерьеров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rPr>
          <w:trHeight w:val="3101"/>
        </w:trPr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lastRenderedPageBreak/>
              <w:t>10-11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Подмосковные дворянские усадьбы и их парки конца18-середины19 в. Роль искусства в организации предметно-пространственной среды человека и его духовной жизни.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Интерьер дворянской усадьбы 18-19 века. Органичное соединение мира вещей с интерьером комнаты. Интерьер дворянского дома в произведениях живописи 18-19 века. В. Поленов,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П.А.Федотов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 и др.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 своеобразии подмосковных усадеб ;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5. Одежда и быт русского дворянина в жизни и изобразительном искусстве(5ч.)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Светский костюм русского дворянства 18-19 столетий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  <w:noProof/>
              </w:rPr>
            </w:pPr>
            <w:r w:rsidRPr="0078478F">
              <w:rPr>
                <w:rFonts w:ascii="Times New Roman" w:eastAsia="Times New Roman" w:hAnsi="Times New Roman"/>
                <w:noProof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  <w:noProof/>
              </w:rPr>
              <w:t xml:space="preserve">Одежда дворянского сословия 18-19 вв. Элементы женского и мужского костюма. Стилевое единство прически и костюма. Одежда и прически  дворян в живописи и графике 18-19 вв. К.Брюллов «Всадница», «Портрет сестер Шишмаревых», </w:t>
            </w:r>
            <w:r w:rsidRPr="0078478F">
              <w:rPr>
                <w:rFonts w:ascii="Times New Roman" w:eastAsia="Times New Roman" w:hAnsi="Times New Roman"/>
              </w:rPr>
              <w:t xml:space="preserve">«Портрет графини Юлии Павловны Самойловой, удаляющейся с бала с приемной дочерью </w:t>
            </w:r>
            <w:r w:rsidRPr="0078478F">
              <w:rPr>
                <w:rFonts w:ascii="Times New Roman" w:eastAsia="Times New Roman" w:hAnsi="Times New Roman"/>
                <w:noProof/>
              </w:rPr>
              <w:t>и др.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Знакомство с произведениями отечественных мастеров портретной живописи 18-19в.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1C4D2C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Русская скульптура 18-начала19в. В пространстве города, дворянской усадьбы и парка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Самобытность русской скульптуры, ее виды, декоративная пластика (архитектурный рельеф), круглая станковая скульптура(памятник, статуя),  скульптурный портрет (бюст), архитектурно-художественный ансамбль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Обсуждение средств художественной выразительности скульптурного портрета и аллегорических фигур в 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архитектурно- художественных ансамблях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1C4D2C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Быт и традиции русского дворянства 18-начало19 в. В жизни и искусстве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Дворянские праздники в усадьбе, традиции их проведения. Балы, домашний театр.  Вертеп.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Рассматривание живописных произведений ,отражающих атмосферу светского или религиозного праздника, традиционно бытовавшего в дворянской среде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1C4D2C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rPr>
          <w:trHeight w:val="2026"/>
        </w:trPr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lastRenderedPageBreak/>
              <w:t>15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«Без вышивки в доме не обойтись…»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Виды декоративно-прикладного и народного искусства (резьба и роспись по дереву, художественная керамика, вышивка, кружевоплетение и др.). Значение и место народной вышивки среди других областей народного искусства.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восприятие изделий с традиционной вышивкой;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обсуждение особенностей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ис-ва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вышивки  в разных центрах народного мастерства России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left="71"/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Разметные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травы, цветы, сказочные птицы и быстроногие кони и олени» в народной росписи по дереву в разных регионах России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  <w:noProof/>
                <w:spacing w:val="-6"/>
              </w:rPr>
            </w:pPr>
            <w:r w:rsidRPr="0078478F">
              <w:rPr>
                <w:rFonts w:ascii="Times New Roman" w:eastAsia="Times New Roman" w:hAnsi="Times New Roman"/>
                <w:noProof/>
                <w:spacing w:val="-6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  <w:noProof/>
                <w:spacing w:val="-6"/>
              </w:rPr>
              <w:t>Художестенная роспись по дереву как традиционный вид народного искусства. Истоки росписи в живописи Древней Руси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Обсуждение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прялочного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искусства; отражение в нем  мира самобытной русской культуры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«Каков мастер, такова и работа». Глиняная игрушка-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свистулька разных регионов России.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Истоки и современное развитие дымковской и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филимоновской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 xml:space="preserve"> игрушки. Образы народной глиняной игрушки-свистульки. Технология изготовления глиняной игрушки.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об игрушке как одной наиболее жизнестойкой  форме народного искусства; выявление их сходства и различия в конструкции, в характере очертаний , особенностей росписи.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Человек в различных сферах деятельности в жизни и искусстве. </w:t>
            </w:r>
          </w:p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Техника и искусство (1ч.)</w:t>
            </w:r>
          </w:p>
          <w:p w:rsidR="0078478F" w:rsidRPr="0078478F" w:rsidRDefault="0078478F" w:rsidP="0078478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6. Наука и творческая деятельность человека в жизни и в искусстве. Космическая техника и искусство» 1ч.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ind w:firstLine="567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218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hanging="3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Галактическая птица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37"/>
              <w:rPr>
                <w:rFonts w:ascii="Times New Roman" w:eastAsia="Times New Roman" w:hAnsi="Times New Roman"/>
                <w:noProof/>
              </w:rPr>
            </w:pPr>
            <w:r w:rsidRPr="0078478F">
              <w:rPr>
                <w:rFonts w:ascii="Times New Roman" w:eastAsia="Times New Roman" w:hAnsi="Times New Roman"/>
                <w:noProof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37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  <w:noProof/>
              </w:rPr>
              <w:t>Идеи летательных аппаратов в эскизах  Леонардо да Винчи. Мечта свободного полета в картине В. Васнецова «Ковер-самолет».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 разнообразии и красоте форм летательных аппаратов.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Участвовать в обсуждении содружеств а художника и космонавта в создании достоверного образа межконтинентальной аппаратуры, композиции картин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В «конструкторском бюро» новых космических </w:t>
            </w:r>
            <w:r w:rsidRPr="0078478F">
              <w:rPr>
                <w:rFonts w:ascii="Times New Roman" w:eastAsia="Times New Roman" w:hAnsi="Times New Roman"/>
              </w:rPr>
              <w:lastRenderedPageBreak/>
              <w:t>кораблей.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Космическая тема в творчестве художников-фантастов. Творчество космонавта А. Леонова. Дизайн и его виды. Промышленный дизайн. Пространственная композиция как объект дизайна. </w:t>
            </w:r>
            <w:r w:rsidRPr="0078478F">
              <w:rPr>
                <w:rFonts w:ascii="Times New Roman" w:eastAsia="Times New Roman" w:hAnsi="Times New Roman"/>
                <w:noProof/>
              </w:rPr>
              <w:t xml:space="preserve">Создание пространственных конструктивных структур. Передача равновесия, </w:t>
            </w:r>
            <w:r w:rsidRPr="0078478F">
              <w:rPr>
                <w:rFonts w:ascii="Times New Roman" w:eastAsia="Times New Roman" w:hAnsi="Times New Roman"/>
                <w:noProof/>
              </w:rPr>
              <w:lastRenderedPageBreak/>
              <w:t>устойчивости, динамики с помощью простых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Восприятие произведений «космической </w:t>
            </w:r>
            <w:proofErr w:type="spellStart"/>
            <w:r w:rsidRPr="0078478F">
              <w:rPr>
                <w:rFonts w:ascii="Times New Roman" w:eastAsia="Times New Roman" w:hAnsi="Times New Roman"/>
              </w:rPr>
              <w:t>живописи»А.Леонова</w:t>
            </w:r>
            <w:proofErr w:type="spellEnd"/>
            <w:r w:rsidRPr="0078478F">
              <w:rPr>
                <w:rFonts w:ascii="Times New Roman" w:eastAsia="Times New Roman" w:hAnsi="Times New Roman"/>
              </w:rPr>
              <w:t>,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А .Соколова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 живой природе как источнике конструкторских идей в космическом строении.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7.  Военная героика и искусство (1ч.)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Образ защитника Отечества в портретной живописи 18-20в.в.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Тема защитника Отечества – одна из важных тем изобразительного искусства. Портрет героя войны как традиция увековечения его в памяти народа. Образ защитника Отечества в портретной живописи 18-20 вв. П. Корин «Александр Невский» и др.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Беседа о живописных и графических произведениях  отечественных живописцев, отразивших в своих произведениях образ военного человека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5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ind w:firstLine="567"/>
              <w:jc w:val="center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8. Спорт и искусство (1 ч.)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8478F" w:rsidRPr="0078478F" w:rsidTr="008F5F98">
        <w:trPr>
          <w:trHeight w:val="4411"/>
        </w:trPr>
        <w:tc>
          <w:tcPr>
            <w:tcW w:w="19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21.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Образ спортсмена в изобразительном</w:t>
            </w:r>
          </w:p>
          <w:p w:rsidR="0078478F" w:rsidRP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 xml:space="preserve"> искусстве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«Спорт, спорт, спорт»</w:t>
            </w:r>
          </w:p>
        </w:tc>
        <w:tc>
          <w:tcPr>
            <w:tcW w:w="3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1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Изображение участников Олимпийских игр в античном искусстве. Мирон «Дискобол». Спортивные сюжеты в древнегреческой вазописи. Тема спорта в искусстве 20 в. А. А. Дейнека.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  <w:noProof/>
              </w:rPr>
              <w:t>Тема спорта в живописи, графике, скульптуре. Спортивные сюжеты в жанровой живописи. Тема спорта в живописи, графике, скульптуре. Передача накала спортивной ситуации, выразительности фигур спортсменов в творчестве современных художников. Пропорции и пропорциональные отношения как средства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Участвовать в обсуждении отражения в произведениях пластических искусств о нравственности и эстетике. О здоровье и красоте человека в момент состязаний, отраженных в искусстве</w:t>
            </w:r>
          </w:p>
          <w:p w:rsidR="0078478F" w:rsidRPr="0078478F" w:rsidRDefault="0078478F" w:rsidP="0078478F">
            <w:pPr>
              <w:widowControl w:val="0"/>
              <w:rPr>
                <w:rFonts w:ascii="Times New Roman" w:eastAsia="Times New Roman" w:hAnsi="Times New Roman"/>
              </w:rPr>
            </w:pPr>
            <w:r w:rsidRPr="0078478F">
              <w:rPr>
                <w:rFonts w:ascii="Times New Roman" w:eastAsia="Times New Roman" w:hAnsi="Times New Roman"/>
              </w:rPr>
              <w:t>Знакомство с произведениями художников 20 в. В которых мастерски отражены  спортивное мужество и стремление к победе начинающих и опытных спортсменов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Default="0078478F" w:rsidP="0078478F">
            <w:pPr>
              <w:jc w:val="both"/>
              <w:rPr>
                <w:rFonts w:ascii="Times New Roman" w:eastAsia="Times New Roman" w:hAnsi="Times New Roman"/>
              </w:rPr>
            </w:pPr>
          </w:p>
          <w:p w:rsidR="001C4D2C" w:rsidRPr="0078478F" w:rsidRDefault="001C4D2C" w:rsidP="0078478F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2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78F" w:rsidRPr="0078478F" w:rsidRDefault="0078478F" w:rsidP="0078478F">
            <w:pPr>
              <w:ind w:firstLine="567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="-49" w:tblpY="185"/>
        <w:tblW w:w="146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8"/>
        <w:gridCol w:w="2447"/>
        <w:gridCol w:w="747"/>
        <w:gridCol w:w="6679"/>
        <w:gridCol w:w="851"/>
        <w:gridCol w:w="992"/>
        <w:gridCol w:w="142"/>
        <w:gridCol w:w="2268"/>
      </w:tblGrid>
      <w:tr w:rsidR="0078478F" w:rsidRPr="0078478F" w:rsidTr="008F5F98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№ урока</w:t>
            </w:r>
          </w:p>
        </w:tc>
        <w:tc>
          <w:tcPr>
            <w:tcW w:w="24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pacing w:val="-3"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Тема урока</w:t>
            </w:r>
          </w:p>
        </w:tc>
        <w:tc>
          <w:tcPr>
            <w:tcW w:w="74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  <w:r w:rsidRPr="0078478F">
              <w:rPr>
                <w:rFonts w:ascii="Times New Roman" w:eastAsia="SimSun" w:hAnsi="Times New Roman" w:cs="Times New Roman"/>
                <w:b/>
                <w:spacing w:val="-3"/>
              </w:rPr>
              <w:t>Кол-во часов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78F">
              <w:rPr>
                <w:rFonts w:ascii="Times New Roman" w:eastAsia="Times New Roman" w:hAnsi="Times New Roman" w:cs="Times New Roman"/>
                <w:lang w:eastAsia="ru-RU"/>
              </w:rPr>
              <w:t>Виды</w:t>
            </w:r>
          </w:p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pacing w:val="-3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деятельности.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 xml:space="preserve">Дата 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478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78478F" w:rsidRPr="0078478F" w:rsidTr="008F5F98">
        <w:trPr>
          <w:trHeight w:val="611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pacing w:val="-3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pacing w:val="-3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478F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0206B2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Ф</w:t>
            </w:r>
            <w:r w:rsidR="0078478F" w:rsidRPr="0078478F">
              <w:rPr>
                <w:rFonts w:ascii="Times New Roman" w:eastAsia="SimSun" w:hAnsi="Times New Roman" w:cs="Times New Roman"/>
                <w:b/>
              </w:rPr>
              <w:t>актическая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78F" w:rsidRPr="0078478F" w:rsidTr="008F5F98">
        <w:trPr>
          <w:trHeight w:val="263"/>
        </w:trPr>
        <w:tc>
          <w:tcPr>
            <w:tcW w:w="14694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lastRenderedPageBreak/>
              <w:t>Раздел 1. Архитектура и скульптура России –летопись нашего  отечества и родного края. (2 ч.)</w:t>
            </w:r>
          </w:p>
        </w:tc>
      </w:tr>
      <w:tr w:rsidR="0078478F" w:rsidRPr="0078478F" w:rsidTr="008F5F98">
        <w:trPr>
          <w:trHeight w:val="165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47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Архитектура городов России в зеркале истории.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Любимые места твоего города (посёлка)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Рассматривать архитектурные сооружения российских городов XVIII —XX вв. Сравнивать архитектурные постройки разных стилей. Находить элементы стиля классицизма в архитектуре Петербурга, Москвы и других городов. Объяснять смысл понятий ампир, регулярная система планировки городов. Участвовать в обсуждении архитектурного облика русских городов XVIII —XX вв., роли градостроительных преобразований в развитии русских городов. Рассматривать фотографии памятников архитектуры и произведения художников - пейзажистов. Определять характерные для русской живописи архитектурные и природные мотивы. Высказывать своё суждение о том, как выбор архитектурного мотива влияет на передачу замысла и художественного облика города.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1C4D2C" w:rsidRPr="0078478F" w:rsidRDefault="001C4D2C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6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478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Памятники скульптуры и мемориальные архитектурные сооружения в честь великих побед России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Твой вклад в сохранение памятников культуры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Рассматривать мемориальные памятники скульптуры и архитектуры, мемориальные ансамбли, которые являются бесценными свидетелями исторических событий. Объяснять смысл понятий скульптура, монумент, монументальная скульптура, мемориальные сооружения, мемориальный ансамбль. Называть произведения народного декоративно -прикладного искусства, которые отражают древние русские традиции, имеют единые исторические корни у разных народов России. Рассказывать о всемирно признанных центрах народных художественных промыслов России. Называть музеи России, задачами которых является сохранение художественных ценностей для последующих поколений.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1C4D2C" w:rsidRPr="0078478F" w:rsidRDefault="001C4D2C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  <w:bCs/>
              </w:rPr>
              <w:t>Раздел 2. Монументально-декоративная живопись в пространстве культуры</w:t>
            </w:r>
            <w:r w:rsidRPr="007847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(2 ч).</w:t>
            </w: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Тема 3. Идеи и формы монументально-декоративного искусства (2 ч)</w:t>
            </w:r>
          </w:p>
        </w:tc>
      </w:tr>
      <w:tr w:rsidR="0078478F" w:rsidRPr="0078478F" w:rsidTr="008F5F98">
        <w:trPr>
          <w:trHeight w:val="16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24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Фреска. Сграффито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Мозаика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 xml:space="preserve">Рассматривать примеры памятников монументальной живописи, выполненных в техниках фрески и сграффито, фрески Древней Руси, эпохи Возрождения. Различать фрески, сграффито. Высказывать суждение об их темах и сюжетах, композиции и колорите, технике выполнения. Сравнивать фрески древних и современных авторов (сюжет, композиция, колорит, техника исполнения) и находить в них общее и различия. Различать фрески, мозаики и иконопись. Объяснять смысл понятий фрески, мозаики, </w:t>
            </w:r>
            <w:r w:rsidRPr="0078478F">
              <w:rPr>
                <w:rFonts w:ascii="Times New Roman" w:eastAsia="SimSun" w:hAnsi="Times New Roman" w:cs="Times New Roman"/>
                <w:color w:val="000000"/>
              </w:rPr>
              <w:lastRenderedPageBreak/>
              <w:t>иконопись, панно, смальта. Сравнивать мозаичные панно (сюжет, композиция, колорит, техника исполнения) древних и современных мозаичистов и находить в них общее и различия. Сравнивать древние и современные витражи (сюжет, композиция, колорит, техника исполнения) и находить в них общее и различия; типы витражей (классический, накладной витраж (фьюзинг), расписной, плёночный, комбинированный). Рассматривать работы современных мастеров различных техник монументально - декоративной живописи.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lastRenderedPageBreak/>
              <w:t>27.02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22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lastRenderedPageBreak/>
              <w:t>25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 архитектурной среде. Витраж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Монументально-декоративная живопись вокруг нас.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lastRenderedPageBreak/>
              <w:t>Раздел 3. Дизайн в России. Художественное проектирование предметной среды: от функции к форме и от формы к функции  (</w:t>
            </w:r>
            <w:r w:rsidRPr="0078478F">
              <w:rPr>
                <w:rFonts w:ascii="Times New Roman" w:hAnsi="Times New Roman" w:cs="Times New Roman"/>
                <w:b/>
              </w:rPr>
              <w:t>4)</w:t>
            </w: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 4. Дизайн в промышленном производстве. Дизайн среды (1ч)</w:t>
            </w:r>
          </w:p>
        </w:tc>
      </w:tr>
      <w:tr w:rsidR="0078478F" w:rsidRPr="0078478F" w:rsidTr="008F5F9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26</w:t>
            </w:r>
          </w:p>
        </w:tc>
        <w:tc>
          <w:tcPr>
            <w:tcW w:w="24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Транспортные средства. </w:t>
            </w:r>
            <w:r w:rsidRPr="0078478F">
              <w:rPr>
                <w:rFonts w:ascii="Times New Roman" w:hAnsi="Times New Roman" w:cs="Times New Roman"/>
                <w:bCs/>
              </w:rPr>
              <w:t>Массовое</w:t>
            </w:r>
          </w:p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производство легкового автомобиля по проектам художников-дизайнеров, конструкторов в России</w:t>
            </w:r>
          </w:p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Общественный транспорт</w:t>
            </w:r>
          </w:p>
        </w:tc>
        <w:tc>
          <w:tcPr>
            <w:tcW w:w="74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 xml:space="preserve">Рассматривать промышленные транспортные средства и характеризовать их. Определять характерные особенности легкового и грузового автомобиля. Узнавать марки автомобилей и называть их. Высказывать своё суждение о проектировании автомобилей, ориентированных на современную технологию моделей, и общественного транспорта начала XX в., их пропорциях, пластике, конструкции и торговой марке.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132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1C4D2C" w:rsidRPr="0078478F" w:rsidRDefault="001C4D2C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 5. Дизайн среды: интерьер и предметный мир человека(1 ч)</w:t>
            </w:r>
          </w:p>
        </w:tc>
      </w:tr>
      <w:tr w:rsidR="0078478F" w:rsidRPr="0078478F" w:rsidTr="008F5F98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27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Художественные и функциональные ка 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Cs/>
              </w:rPr>
              <w:t>чества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Cs/>
              </w:rPr>
              <w:t xml:space="preserve"> интерьера и его проектирование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Рассматривать дизайнерские разработки мебели и интерьеров. Высказывать суждения о функциональном назначении предметов интерьера и их декоративном решении. Участвовать в проектировочной идеи дизайнерского изобретения, функциональном назначении предметов интерьера и их декоративным решением.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 6.  Мода и дизайн одежды: исторический опыт и современные   стили</w:t>
            </w:r>
            <w:r w:rsidRPr="007847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(2 ч).</w:t>
            </w:r>
          </w:p>
        </w:tc>
      </w:tr>
      <w:tr w:rsidR="0078478F" w:rsidRPr="0078478F" w:rsidTr="008F5F9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28</w:t>
            </w:r>
          </w:p>
        </w:tc>
        <w:tc>
          <w:tcPr>
            <w:tcW w:w="24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Российская мода: исторический опыт XVIII</w:t>
            </w:r>
            <w:r w:rsidRPr="0078478F">
              <w:rPr>
                <w:rFonts w:ascii="Times New Roman" w:eastAsia="Times New Roman" w:hAnsi="Times New Roman" w:cs="Times New Roman"/>
                <w:bCs/>
                <w:i/>
                <w:iCs/>
              </w:rPr>
              <w:t>—</w:t>
            </w:r>
            <w:r w:rsidRPr="0078478F">
              <w:rPr>
                <w:rFonts w:ascii="Times New Roman" w:eastAsia="Times New Roman" w:hAnsi="Times New Roman" w:cs="Times New Roman"/>
                <w:bCs/>
              </w:rPr>
              <w:t>XX вв.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Мода и дизайн одежды: молодёжный стиль 60-г. XX в.</w:t>
            </w:r>
          </w:p>
        </w:tc>
        <w:tc>
          <w:tcPr>
            <w:tcW w:w="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 xml:space="preserve">Рассматривать одежду XVIII —XX вв. Выявлять характерные особенности национального моделирования разнообразных художественных стилей одежды. Сравнивать модели одежды молодёжного стиля из коллекций французских модельеров и коллекции моделей В. Зайцева. Рассказать, что восхищает тебя в одежде выполненной в фолк -стиле разными модельерами. Узнавать </w:t>
            </w:r>
            <w:r w:rsidRPr="0078478F">
              <w:rPr>
                <w:rFonts w:ascii="Times New Roman" w:eastAsia="SimSun" w:hAnsi="Times New Roman" w:cs="Times New Roman"/>
                <w:color w:val="000000"/>
              </w:rPr>
              <w:lastRenderedPageBreak/>
              <w:t>и называть образы -символы в орнаменте русского традиционного костюма. Рассматривать фотографии моделей спортивной одежды. Рассказывать о дизайнерском подходе к рациональности формы и конструкторско -технологического решения и эстетической функции в спортивной одежде.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1C4D2C" w:rsidRPr="0078478F" w:rsidRDefault="001C4D2C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lastRenderedPageBreak/>
              <w:t>29</w:t>
            </w:r>
          </w:p>
        </w:tc>
        <w:tc>
          <w:tcPr>
            <w:tcW w:w="24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 Фольклорное направление в моде второй половины XX в.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Спортивный стиль одежды.</w:t>
            </w:r>
          </w:p>
        </w:tc>
        <w:tc>
          <w:tcPr>
            <w:tcW w:w="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478F">
              <w:rPr>
                <w:rFonts w:ascii="Times New Roman" w:eastAsia="Times New Roman" w:hAnsi="Times New Roman" w:cs="Times New Roman"/>
                <w:b/>
              </w:rPr>
              <w:t xml:space="preserve">Раздел 4. Искусство конца XIX— начала 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/>
              </w:rPr>
              <w:t>XXв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/>
              </w:rPr>
              <w:t>. Поиск новых художественных форм изображения действительности. Утверждение принципов социалистического реализма в искусстве 30-х </w:t>
            </w:r>
            <w:proofErr w:type="spellStart"/>
            <w:r w:rsidRPr="0078478F">
              <w:rPr>
                <w:rFonts w:ascii="Times New Roman" w:eastAsia="Times New Roman" w:hAnsi="Times New Roman" w:cs="Times New Roman"/>
                <w:b/>
              </w:rPr>
              <w:t>гг.XXв</w:t>
            </w:r>
            <w:proofErr w:type="spellEnd"/>
            <w:r w:rsidRPr="0078478F">
              <w:rPr>
                <w:rFonts w:ascii="Times New Roman" w:eastAsia="Times New Roman" w:hAnsi="Times New Roman" w:cs="Times New Roman"/>
                <w:b/>
              </w:rPr>
              <w:t>. и дальнейшее его развитие .( 4 ч)</w:t>
            </w:r>
          </w:p>
        </w:tc>
      </w:tr>
      <w:tr w:rsidR="0078478F" w:rsidRPr="0078478F" w:rsidTr="008F5F98"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 6.  От импрессионизма к авангардной живописи XX в. </w:t>
            </w:r>
            <w:r w:rsidRPr="007847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( 3 ч)</w:t>
            </w:r>
          </w:p>
        </w:tc>
      </w:tr>
      <w:tr w:rsidR="0078478F" w:rsidRPr="0078478F" w:rsidTr="008F5F98">
        <w:trPr>
          <w:trHeight w:val="36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 Художественные поиски свободы в искусстве конца XIX— начала XX в. Отношение искусства к действительности: субъективное отношение к предметному миру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Художественные поиски свободы в искусстве конца XIX — начала XX в. Отношение искусства к действительности: анализ и отказ от предметного мира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Рассматривать живописные произведения отечественных и зарубежных художников конца XIХ — начала XХ в., которые отражают процесс поиска новых художественных форм в искусстве живописи, раскрывают основные особенности авангардного направления в живописи — кубизма. Высказывать суждение об авангардной живописи. Объяснять смысл понятий экспрессионизм, символизм, сюрреализм. Сравнивать произведения разных направлений между собой. Находить ассоциативные связи абстрактных композиций с реальными явлениями. Рассказывать об особенностях формы, пропорций, росписи фарфоровых изделий. Находить связи декора изделий и направлений в живописи этого периода.  Рассматривать произведения художников -плакатистов первой трети ХХ в. в области художественной рекламы. Выявлять актуальные темы рекламных плакатов. Сопоставлять содержание художественных афиш с современными рекламами и афишами. Находить приёмы авангардного искусства, заимствованные в рекламе начала ХХ в. Рассматривать своеобразие художественной афиши и другой рекламной продукции, посвящённой определенному событию.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13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От примитивизма к абстракции</w:t>
            </w:r>
          </w:p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Русский авангард в декоративно-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прикладном искусстве. Агитационный фарфор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1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32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8478F">
              <w:rPr>
                <w:rFonts w:ascii="Times New Roman" w:hAnsi="Times New Roman" w:cs="Times New Roman"/>
                <w:bCs/>
              </w:rPr>
              <w:t>Художественная афиша: от модерна к авангарду.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353"/>
        </w:trPr>
        <w:tc>
          <w:tcPr>
            <w:tcW w:w="1469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  <w:color w:val="000000"/>
              </w:rPr>
              <w:t>Тема 6. От импрессионизма к авангардной живописи XX в. </w:t>
            </w:r>
            <w:r w:rsidRPr="007847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( 3 ч)</w:t>
            </w:r>
          </w:p>
        </w:tc>
      </w:tr>
      <w:tr w:rsidR="0078478F" w:rsidRPr="0078478F" w:rsidTr="008F5F98">
        <w:trPr>
          <w:trHeight w:val="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lastRenderedPageBreak/>
              <w:t>33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Советское искусство. Соцреализм</w:t>
            </w:r>
          </w:p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Музей в современной культуре. Наш школьный музей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6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color w:val="000000"/>
              </w:rPr>
              <w:t>Рассматривать произведения художников, чьё творчество принадлежало к искусству социалистического реализма. Сопоставлять содержание художественных произведений и реальными событиями, известными из истории России. Высказывать, свои впечатления от восприятия художественных произведений социалистического реализма. Выявлять средства выразительности, с помощью которых живописцы, графики, скульпторы передавали пафос строительства социализма, создавали образы героев труда, защитников Отечества. Рассматривать экспонаты крупнейших музеев мира, ведущих национальных музеев России, а также музеев других больших и малых российских городов. . Выявлять основное предназначение музея. Называть ценности, которые сохраняют музеи, выявлять их предназначение. Называть крупнейшие музеи мира и России, музеи своего края.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34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Промежуточная  аттестация.</w:t>
            </w:r>
            <w:r w:rsidR="000206B2">
              <w:rPr>
                <w:rFonts w:ascii="Times New Roman" w:eastAsia="Times New Roman" w:hAnsi="Times New Roman" w:cs="Times New Roman"/>
                <w:bCs/>
              </w:rPr>
              <w:t xml:space="preserve"> Конкурс рисунков. - Г</w:t>
            </w:r>
            <w:r w:rsidR="00555F90">
              <w:rPr>
                <w:rFonts w:ascii="Times New Roman" w:eastAsia="Times New Roman" w:hAnsi="Times New Roman" w:cs="Times New Roman"/>
                <w:bCs/>
              </w:rPr>
              <w:t>одовая оценка</w:t>
            </w:r>
            <w:r w:rsidR="000206B2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rPr>
          <w:trHeight w:val="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</w:rPr>
              <w:t>35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478F">
              <w:rPr>
                <w:rFonts w:ascii="Times New Roman" w:eastAsia="Times New Roman" w:hAnsi="Times New Roman" w:cs="Times New Roman"/>
                <w:bCs/>
              </w:rPr>
              <w:t>Работа над ошибками. Обобщение и повторение изученного.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6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78478F" w:rsidRPr="0078478F" w:rsidTr="008F5F98">
        <w:tc>
          <w:tcPr>
            <w:tcW w:w="5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78478F">
              <w:rPr>
                <w:rFonts w:ascii="Times New Roman" w:eastAsia="SimSun" w:hAnsi="Times New Roman" w:cs="Times New Roman"/>
                <w:b/>
                <w:i/>
              </w:rPr>
              <w:t>Всего: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8478F" w:rsidRPr="0078478F" w:rsidRDefault="0078478F" w:rsidP="0078478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8478F">
              <w:rPr>
                <w:rFonts w:ascii="Times New Roman" w:eastAsia="SimSun" w:hAnsi="Times New Roman" w:cs="Times New Roman"/>
                <w:b/>
              </w:rPr>
              <w:t>35</w:t>
            </w:r>
          </w:p>
        </w:tc>
        <w:tc>
          <w:tcPr>
            <w:tcW w:w="66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8478F" w:rsidRPr="0078478F" w:rsidRDefault="0078478F" w:rsidP="0078478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732927" w:rsidRPr="00B67961" w:rsidRDefault="00732927" w:rsidP="00B67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2927" w:rsidRPr="00B67961" w:rsidSect="00ED3C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F9"/>
    <w:rsid w:val="000206B2"/>
    <w:rsid w:val="001C4D2C"/>
    <w:rsid w:val="003B43DC"/>
    <w:rsid w:val="00442141"/>
    <w:rsid w:val="00445FED"/>
    <w:rsid w:val="0047645C"/>
    <w:rsid w:val="0048638B"/>
    <w:rsid w:val="005279F9"/>
    <w:rsid w:val="00555F90"/>
    <w:rsid w:val="005C6F99"/>
    <w:rsid w:val="00732927"/>
    <w:rsid w:val="0078478F"/>
    <w:rsid w:val="007F3AD4"/>
    <w:rsid w:val="008D2AF6"/>
    <w:rsid w:val="009F43FA"/>
    <w:rsid w:val="00B67961"/>
    <w:rsid w:val="00BB24C7"/>
    <w:rsid w:val="00BD5EBD"/>
    <w:rsid w:val="00ED3C7C"/>
    <w:rsid w:val="00F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D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unhideWhenUsed/>
    <w:rsid w:val="007F3AD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F3AD4"/>
  </w:style>
  <w:style w:type="paragraph" w:styleId="a8">
    <w:name w:val="No Spacing"/>
    <w:uiPriority w:val="1"/>
    <w:qFormat/>
    <w:rsid w:val="003B43DC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73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847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D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unhideWhenUsed/>
    <w:rsid w:val="007F3AD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F3AD4"/>
  </w:style>
  <w:style w:type="paragraph" w:styleId="a8">
    <w:name w:val="No Spacing"/>
    <w:uiPriority w:val="1"/>
    <w:qFormat/>
    <w:rsid w:val="003B43DC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73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847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41</Pages>
  <Words>12696</Words>
  <Characters>72373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13</cp:revision>
  <dcterms:created xsi:type="dcterms:W3CDTF">2019-09-26T06:19:00Z</dcterms:created>
  <dcterms:modified xsi:type="dcterms:W3CDTF">2019-11-11T10:28:00Z</dcterms:modified>
</cp:coreProperties>
</file>